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1FCAC" w14:textId="0A3B3618" w:rsidR="00AC5151" w:rsidRPr="00992A29" w:rsidRDefault="00992A29" w:rsidP="00BE6900">
      <w:pPr>
        <w:rPr>
          <w:color w:val="000000"/>
        </w:rPr>
      </w:pPr>
      <w:bookmarkStart w:id="0" w:name="_GoBack"/>
      <w:bookmarkEnd w:id="0"/>
      <w:r>
        <w:rPr>
          <w:color w:val="000000"/>
        </w:rPr>
        <w:t>7</w:t>
      </w:r>
      <w:r w:rsidRPr="00992A29">
        <w:rPr>
          <w:color w:val="000000"/>
          <w:vertAlign w:val="superscript"/>
        </w:rPr>
        <w:t>th</w:t>
      </w:r>
      <w:r>
        <w:rPr>
          <w:color w:val="000000"/>
        </w:rPr>
        <w:t xml:space="preserve"> </w:t>
      </w:r>
      <w:r w:rsidR="00AC5151" w:rsidRPr="00AC5151">
        <w:rPr>
          <w:rFonts w:ascii="Arial" w:hAnsi="Arial" w:cs="Arial"/>
        </w:rPr>
        <w:t xml:space="preserve"> August 2015</w:t>
      </w:r>
    </w:p>
    <w:p w14:paraId="37C71B9D" w14:textId="77777777" w:rsidR="00AC5151" w:rsidRDefault="00AC5151" w:rsidP="00BE6900">
      <w:pPr>
        <w:rPr>
          <w:rFonts w:ascii="Arial" w:hAnsi="Arial" w:cs="Arial"/>
          <w:b/>
          <w:sz w:val="32"/>
          <w:szCs w:val="32"/>
        </w:rPr>
      </w:pPr>
    </w:p>
    <w:p w14:paraId="6C7B3AA9" w14:textId="77777777" w:rsidR="009076C5" w:rsidRPr="004C348F" w:rsidRDefault="009076C5" w:rsidP="00BE6900">
      <w:pPr>
        <w:rPr>
          <w:rFonts w:ascii="Arial" w:hAnsi="Arial" w:cs="Arial"/>
          <w:b/>
          <w:sz w:val="28"/>
          <w:szCs w:val="28"/>
        </w:rPr>
      </w:pPr>
      <w:r w:rsidRPr="004C348F">
        <w:rPr>
          <w:rFonts w:ascii="Arial" w:hAnsi="Arial" w:cs="Arial"/>
          <w:b/>
          <w:sz w:val="28"/>
          <w:szCs w:val="28"/>
        </w:rPr>
        <w:t>TERMS OF REFERENCE</w:t>
      </w:r>
    </w:p>
    <w:p w14:paraId="4E86636C" w14:textId="77777777" w:rsidR="009076C5" w:rsidRPr="004C348F" w:rsidRDefault="00AC5151" w:rsidP="00BE6900">
      <w:pPr>
        <w:rPr>
          <w:rFonts w:ascii="Arial" w:hAnsi="Arial" w:cs="Arial"/>
          <w:b/>
          <w:sz w:val="28"/>
          <w:szCs w:val="28"/>
        </w:rPr>
      </w:pPr>
      <w:r w:rsidRPr="004C348F">
        <w:rPr>
          <w:rFonts w:ascii="Arial" w:hAnsi="Arial" w:cs="Arial"/>
          <w:b/>
          <w:sz w:val="28"/>
          <w:szCs w:val="28"/>
        </w:rPr>
        <w:t xml:space="preserve">VILLAGE DAY 2016 </w:t>
      </w:r>
      <w:r w:rsidR="009076C5" w:rsidRPr="004C348F">
        <w:rPr>
          <w:rFonts w:ascii="Arial" w:hAnsi="Arial" w:cs="Arial"/>
          <w:b/>
          <w:sz w:val="28"/>
          <w:szCs w:val="28"/>
        </w:rPr>
        <w:t xml:space="preserve">WORKING GROUP </w:t>
      </w:r>
    </w:p>
    <w:p w14:paraId="14A11428" w14:textId="77777777" w:rsidR="009076C5" w:rsidRPr="00BE6900" w:rsidRDefault="009076C5" w:rsidP="00BE6900">
      <w:pPr>
        <w:rPr>
          <w:rFonts w:ascii="Arial" w:hAnsi="Arial" w:cs="Arial"/>
          <w:b/>
          <w:sz w:val="32"/>
          <w:szCs w:val="32"/>
        </w:rPr>
      </w:pPr>
    </w:p>
    <w:p w14:paraId="028F07EB" w14:textId="77777777" w:rsidR="00BE6900" w:rsidRPr="0070489B" w:rsidRDefault="00BE6900" w:rsidP="00BE6900">
      <w:pPr>
        <w:rPr>
          <w:rFonts w:ascii="Arial" w:hAnsi="Arial" w:cs="Arial"/>
        </w:rPr>
      </w:pPr>
      <w:r w:rsidRPr="0070489B">
        <w:rPr>
          <w:rFonts w:ascii="Arial" w:hAnsi="Arial" w:cs="Arial"/>
        </w:rPr>
        <w:t>Reference:</w:t>
      </w:r>
    </w:p>
    <w:p w14:paraId="442F7D7D" w14:textId="77777777" w:rsidR="00BE6900" w:rsidRPr="0070489B" w:rsidRDefault="00BE6900" w:rsidP="00BE6900">
      <w:pPr>
        <w:rPr>
          <w:rFonts w:ascii="Arial" w:hAnsi="Arial" w:cs="Arial"/>
        </w:rPr>
      </w:pPr>
    </w:p>
    <w:p w14:paraId="6CEE0A50" w14:textId="77777777" w:rsidR="00BE6900" w:rsidRPr="0070489B" w:rsidRDefault="00BE6900" w:rsidP="00BE6900">
      <w:pPr>
        <w:rPr>
          <w:rFonts w:ascii="Arial" w:hAnsi="Arial" w:cs="Arial"/>
        </w:rPr>
      </w:pPr>
      <w:r w:rsidRPr="0070489B">
        <w:rPr>
          <w:rFonts w:ascii="Arial" w:hAnsi="Arial" w:cs="Arial"/>
        </w:rPr>
        <w:t>A.</w:t>
      </w:r>
      <w:r w:rsidRPr="0070489B">
        <w:rPr>
          <w:rFonts w:ascii="Arial" w:hAnsi="Arial" w:cs="Arial"/>
        </w:rPr>
        <w:tab/>
        <w:t xml:space="preserve">Record of Decisions of informal meeting of NLPC Councillors held on </w:t>
      </w:r>
      <w:r w:rsidR="0049700E" w:rsidRPr="0070489B">
        <w:rPr>
          <w:rFonts w:ascii="Arial" w:hAnsi="Arial" w:cs="Arial"/>
        </w:rPr>
        <w:t xml:space="preserve">29 Jun </w:t>
      </w:r>
      <w:r w:rsidRPr="0070489B">
        <w:rPr>
          <w:rFonts w:ascii="Arial" w:hAnsi="Arial" w:cs="Arial"/>
        </w:rPr>
        <w:t>15</w:t>
      </w:r>
      <w:r w:rsidR="0049700E" w:rsidRPr="0070489B">
        <w:rPr>
          <w:rFonts w:ascii="Arial" w:hAnsi="Arial" w:cs="Arial"/>
        </w:rPr>
        <w:t xml:space="preserve"> dated 6 Jul 15.</w:t>
      </w:r>
    </w:p>
    <w:p w14:paraId="030E911B" w14:textId="77777777" w:rsidR="009076C5" w:rsidRPr="0070489B" w:rsidRDefault="009076C5" w:rsidP="009076C5">
      <w:pPr>
        <w:jc w:val="center"/>
        <w:rPr>
          <w:rFonts w:ascii="Arial" w:hAnsi="Arial" w:cs="Arial"/>
        </w:rPr>
      </w:pPr>
    </w:p>
    <w:p w14:paraId="60E17DF7" w14:textId="77777777" w:rsidR="00894C2B" w:rsidRPr="0070489B" w:rsidRDefault="00894C2B" w:rsidP="009076C5">
      <w:pPr>
        <w:rPr>
          <w:rFonts w:ascii="Arial" w:hAnsi="Arial" w:cs="Arial"/>
          <w:b/>
        </w:rPr>
      </w:pPr>
      <w:r w:rsidRPr="0070489B">
        <w:rPr>
          <w:rFonts w:ascii="Arial" w:hAnsi="Arial" w:cs="Arial"/>
          <w:b/>
        </w:rPr>
        <w:t>1.</w:t>
      </w:r>
      <w:r w:rsidRPr="0070489B">
        <w:rPr>
          <w:rFonts w:ascii="Arial" w:hAnsi="Arial" w:cs="Arial"/>
          <w:b/>
        </w:rPr>
        <w:tab/>
        <w:t>BACKGROUND</w:t>
      </w:r>
    </w:p>
    <w:p w14:paraId="45AA5FAC" w14:textId="77777777" w:rsidR="00894C2B" w:rsidRPr="0070489B" w:rsidRDefault="00894C2B" w:rsidP="009076C5">
      <w:pPr>
        <w:rPr>
          <w:rFonts w:ascii="Arial" w:hAnsi="Arial" w:cs="Arial"/>
          <w:b/>
        </w:rPr>
      </w:pPr>
    </w:p>
    <w:p w14:paraId="34252C64" w14:textId="7B2560D3" w:rsidR="00A51476" w:rsidRPr="0070489B" w:rsidRDefault="0070489B" w:rsidP="00894C2B">
      <w:pPr>
        <w:rPr>
          <w:rFonts w:ascii="Arial" w:hAnsi="Arial" w:cs="Arial"/>
        </w:rPr>
      </w:pPr>
      <w:r w:rsidRPr="0070489B">
        <w:rPr>
          <w:rFonts w:ascii="Arial" w:hAnsi="Arial" w:cs="Arial"/>
        </w:rPr>
        <w:t>1.1.</w:t>
      </w:r>
      <w:r w:rsidR="00894C2B" w:rsidRPr="0070489B">
        <w:rPr>
          <w:rFonts w:ascii="Arial" w:hAnsi="Arial" w:cs="Arial"/>
        </w:rPr>
        <w:tab/>
      </w:r>
      <w:r w:rsidRPr="0070489B">
        <w:rPr>
          <w:rFonts w:ascii="Arial" w:hAnsi="Arial" w:cs="Arial"/>
          <w:noProof w:val="0"/>
          <w:lang w:val="en-US"/>
        </w:rPr>
        <w:t>At a meeting of Parish Councillors held on 29</w:t>
      </w:r>
      <w:r w:rsidRPr="0070489B">
        <w:rPr>
          <w:rFonts w:ascii="Arial" w:hAnsi="Arial" w:cs="Arial"/>
          <w:noProof w:val="0"/>
          <w:vertAlign w:val="superscript"/>
          <w:lang w:val="en-US"/>
        </w:rPr>
        <w:t>th</w:t>
      </w:r>
      <w:r w:rsidRPr="0070489B">
        <w:rPr>
          <w:rFonts w:ascii="Arial" w:hAnsi="Arial" w:cs="Arial"/>
          <w:noProof w:val="0"/>
          <w:lang w:val="en-US"/>
        </w:rPr>
        <w:t xml:space="preserve"> Jun</w:t>
      </w:r>
      <w:r>
        <w:rPr>
          <w:rFonts w:ascii="Arial" w:hAnsi="Arial" w:cs="Arial"/>
          <w:noProof w:val="0"/>
          <w:lang w:val="en-US"/>
        </w:rPr>
        <w:t>,</w:t>
      </w:r>
      <w:r w:rsidRPr="0070489B">
        <w:rPr>
          <w:rFonts w:ascii="Arial" w:hAnsi="Arial" w:cs="Arial"/>
          <w:noProof w:val="0"/>
          <w:lang w:val="en-US"/>
        </w:rPr>
        <w:t xml:space="preserve"> following the PC elections, it was agreed that time should be spent on helping bring the village together, which is an important part of the PC’s role. It was considered that one way of achieving this was to hold a enjoyable, social and fun event, possibly annually, for all the villagers and their families and friends.  Every Group/Club active in the village would be invited to participate. At the PC meeting held on 20</w:t>
      </w:r>
      <w:r w:rsidRPr="0070489B">
        <w:rPr>
          <w:rFonts w:ascii="Arial" w:hAnsi="Arial" w:cs="Arial"/>
          <w:noProof w:val="0"/>
          <w:vertAlign w:val="superscript"/>
          <w:lang w:val="en-US"/>
        </w:rPr>
        <w:t>th</w:t>
      </w:r>
      <w:r w:rsidRPr="0070489B">
        <w:rPr>
          <w:rFonts w:ascii="Arial" w:hAnsi="Arial" w:cs="Arial"/>
          <w:noProof w:val="0"/>
          <w:lang w:val="en-US"/>
        </w:rPr>
        <w:t xml:space="preserve"> Jul 15 this initiative was endorsed and those present agreed that the full Parish Council should be involved in developing the initiative and agreed to form a Working Group to develop ideas for consideration by the PC.</w:t>
      </w:r>
      <w:r w:rsidR="00BE6900" w:rsidRPr="0070489B">
        <w:rPr>
          <w:rFonts w:ascii="Arial" w:hAnsi="Arial" w:cs="Arial"/>
        </w:rPr>
        <w:t xml:space="preserve"> Every Group/Club active in the village or impacting upon village life would be invited to participate. </w:t>
      </w:r>
      <w:r w:rsidR="00894C2B" w:rsidRPr="0070489B">
        <w:rPr>
          <w:rFonts w:ascii="Arial" w:hAnsi="Arial" w:cs="Arial"/>
        </w:rPr>
        <w:t>This would help to foster village spirit; a sense of ‘belonging’ and an increased awareness of what the village offered. At the PC meeting held on 20</w:t>
      </w:r>
      <w:r w:rsidR="00894C2B" w:rsidRPr="0070489B">
        <w:rPr>
          <w:rFonts w:ascii="Arial" w:hAnsi="Arial" w:cs="Arial"/>
          <w:vertAlign w:val="superscript"/>
        </w:rPr>
        <w:t>th</w:t>
      </w:r>
      <w:r w:rsidR="00894C2B" w:rsidRPr="0070489B">
        <w:rPr>
          <w:rFonts w:ascii="Arial" w:hAnsi="Arial" w:cs="Arial"/>
        </w:rPr>
        <w:t xml:space="preserve"> Jul 15 this initiative was endorsed and those present agreed that the full Parish Council should be involved </w:t>
      </w:r>
      <w:r w:rsidR="00A51476" w:rsidRPr="0070489B">
        <w:rPr>
          <w:rFonts w:ascii="Arial" w:hAnsi="Arial" w:cs="Arial"/>
        </w:rPr>
        <w:t>in developing the initiative and agreed to form a Working Group to develop ideas for consideration by the PC.</w:t>
      </w:r>
      <w:r w:rsidR="00894C2B" w:rsidRPr="0070489B">
        <w:rPr>
          <w:rFonts w:ascii="Arial" w:hAnsi="Arial" w:cs="Arial"/>
        </w:rPr>
        <w:t xml:space="preserve"> </w:t>
      </w:r>
    </w:p>
    <w:p w14:paraId="1124C92E" w14:textId="77777777" w:rsidR="00894C2B" w:rsidRPr="0070489B" w:rsidRDefault="00894C2B" w:rsidP="009076C5">
      <w:pPr>
        <w:rPr>
          <w:rFonts w:ascii="Arial" w:hAnsi="Arial" w:cs="Arial"/>
          <w:b/>
        </w:rPr>
      </w:pPr>
    </w:p>
    <w:p w14:paraId="4B469CD0" w14:textId="77777777" w:rsidR="009076C5" w:rsidRPr="0070489B" w:rsidRDefault="00A51476" w:rsidP="009076C5">
      <w:pPr>
        <w:rPr>
          <w:rFonts w:ascii="Arial" w:hAnsi="Arial" w:cs="Arial"/>
          <w:b/>
        </w:rPr>
      </w:pPr>
      <w:r w:rsidRPr="0070489B">
        <w:rPr>
          <w:rFonts w:ascii="Arial" w:hAnsi="Arial" w:cs="Arial"/>
          <w:b/>
        </w:rPr>
        <w:t>2.</w:t>
      </w:r>
      <w:r w:rsidRPr="0070489B">
        <w:rPr>
          <w:rFonts w:ascii="Arial" w:hAnsi="Arial" w:cs="Arial"/>
          <w:b/>
        </w:rPr>
        <w:tab/>
      </w:r>
      <w:r w:rsidR="009076C5" w:rsidRPr="0070489B">
        <w:rPr>
          <w:rFonts w:ascii="Arial" w:hAnsi="Arial" w:cs="Arial"/>
          <w:b/>
        </w:rPr>
        <w:t>PURPOSE / ROLE</w:t>
      </w:r>
    </w:p>
    <w:p w14:paraId="6EFAACC1" w14:textId="77777777" w:rsidR="00A51476" w:rsidRPr="0070489B" w:rsidRDefault="00A51476" w:rsidP="009076C5">
      <w:pPr>
        <w:rPr>
          <w:rFonts w:ascii="Arial" w:hAnsi="Arial" w:cs="Arial"/>
          <w:b/>
        </w:rPr>
      </w:pPr>
    </w:p>
    <w:p w14:paraId="21C2561C" w14:textId="77777777" w:rsidR="00A51476" w:rsidRPr="0070489B" w:rsidRDefault="00A51476" w:rsidP="00A51476">
      <w:pPr>
        <w:rPr>
          <w:rFonts w:ascii="Arial" w:hAnsi="Arial" w:cs="Arial"/>
        </w:rPr>
      </w:pPr>
      <w:r w:rsidRPr="0070489B">
        <w:rPr>
          <w:rFonts w:ascii="Arial" w:hAnsi="Arial" w:cs="Arial"/>
        </w:rPr>
        <w:t>2.1.</w:t>
      </w:r>
      <w:r w:rsidRPr="0070489B">
        <w:rPr>
          <w:rFonts w:ascii="Arial" w:hAnsi="Arial" w:cs="Arial"/>
        </w:rPr>
        <w:tab/>
        <w:t>The purpose of the Working Group is to consider how best to develop proposals for a ‘Village Day’ to be held in 2016 and to identify those organisations that may wish/be able to participate; to develop a costed budget</w:t>
      </w:r>
      <w:r w:rsidR="00BE6900" w:rsidRPr="0070489B">
        <w:rPr>
          <w:rFonts w:ascii="Arial" w:hAnsi="Arial" w:cs="Arial"/>
        </w:rPr>
        <w:t xml:space="preserve"> and to identify how the project will be managed.</w:t>
      </w:r>
    </w:p>
    <w:p w14:paraId="376E3C86" w14:textId="77777777" w:rsidR="00A51476" w:rsidRPr="0070489B" w:rsidRDefault="00A51476" w:rsidP="00A51476">
      <w:pPr>
        <w:rPr>
          <w:rFonts w:ascii="Arial" w:hAnsi="Arial" w:cs="Arial"/>
        </w:rPr>
      </w:pPr>
    </w:p>
    <w:p w14:paraId="1B14BE0B" w14:textId="77777777" w:rsidR="00A51476" w:rsidRPr="0070489B" w:rsidRDefault="00BE6900" w:rsidP="009076C5">
      <w:pPr>
        <w:rPr>
          <w:rFonts w:ascii="Arial" w:hAnsi="Arial" w:cs="Arial"/>
        </w:rPr>
      </w:pPr>
      <w:r w:rsidRPr="0070489B">
        <w:rPr>
          <w:rFonts w:ascii="Arial" w:hAnsi="Arial" w:cs="Arial"/>
        </w:rPr>
        <w:t>2</w:t>
      </w:r>
      <w:r w:rsidR="00A51476" w:rsidRPr="0070489B">
        <w:rPr>
          <w:rFonts w:ascii="Arial" w:hAnsi="Arial" w:cs="Arial"/>
        </w:rPr>
        <w:t>.2.</w:t>
      </w:r>
      <w:r w:rsidR="00A51476" w:rsidRPr="0070489B">
        <w:rPr>
          <w:rFonts w:ascii="Arial" w:hAnsi="Arial" w:cs="Arial"/>
        </w:rPr>
        <w:tab/>
        <w:t>The Working Group was established by NLPC and its membership was endorsed at the PC Meeting held on Mon 20</w:t>
      </w:r>
      <w:r w:rsidR="00A51476" w:rsidRPr="0070489B">
        <w:rPr>
          <w:rFonts w:ascii="Arial" w:hAnsi="Arial" w:cs="Arial"/>
          <w:vertAlign w:val="superscript"/>
        </w:rPr>
        <w:t>th</w:t>
      </w:r>
      <w:r w:rsidR="00A51476" w:rsidRPr="0070489B">
        <w:rPr>
          <w:rFonts w:ascii="Arial" w:hAnsi="Arial" w:cs="Arial"/>
        </w:rPr>
        <w:t xml:space="preserve"> Jul 15.</w:t>
      </w:r>
    </w:p>
    <w:p w14:paraId="05CB6BEA" w14:textId="77777777" w:rsidR="009076C5" w:rsidRPr="0070489B" w:rsidRDefault="009076C5" w:rsidP="009076C5">
      <w:pPr>
        <w:rPr>
          <w:rFonts w:ascii="Arial" w:hAnsi="Arial" w:cs="Arial"/>
        </w:rPr>
      </w:pPr>
    </w:p>
    <w:p w14:paraId="67F7A129" w14:textId="77777777" w:rsidR="009076C5" w:rsidRPr="0070489B" w:rsidRDefault="00BE6900" w:rsidP="009076C5">
      <w:pPr>
        <w:rPr>
          <w:rFonts w:ascii="Arial" w:hAnsi="Arial" w:cs="Arial"/>
          <w:b/>
        </w:rPr>
      </w:pPr>
      <w:r w:rsidRPr="0070489B">
        <w:rPr>
          <w:rFonts w:ascii="Arial" w:hAnsi="Arial" w:cs="Arial"/>
          <w:b/>
        </w:rPr>
        <w:t>3.</w:t>
      </w:r>
      <w:r w:rsidRPr="0070489B">
        <w:rPr>
          <w:rFonts w:ascii="Arial" w:hAnsi="Arial" w:cs="Arial"/>
          <w:b/>
        </w:rPr>
        <w:tab/>
      </w:r>
      <w:r w:rsidR="009076C5" w:rsidRPr="0070489B">
        <w:rPr>
          <w:rFonts w:ascii="Arial" w:hAnsi="Arial" w:cs="Arial"/>
          <w:b/>
        </w:rPr>
        <w:t>PROJECT OBJECTIVES</w:t>
      </w:r>
    </w:p>
    <w:p w14:paraId="21EE81BB" w14:textId="77777777" w:rsidR="00BE6900" w:rsidRPr="0070489B" w:rsidRDefault="00BE6900" w:rsidP="009076C5">
      <w:pPr>
        <w:rPr>
          <w:rFonts w:ascii="Arial" w:hAnsi="Arial" w:cs="Arial"/>
          <w:b/>
        </w:rPr>
      </w:pPr>
    </w:p>
    <w:p w14:paraId="55F3A29F" w14:textId="77777777" w:rsidR="00BE6900" w:rsidRPr="0070489B" w:rsidRDefault="00BE6900" w:rsidP="009076C5">
      <w:pPr>
        <w:rPr>
          <w:rFonts w:ascii="Arial" w:hAnsi="Arial" w:cs="Arial"/>
        </w:rPr>
      </w:pPr>
      <w:r w:rsidRPr="0070489B">
        <w:rPr>
          <w:rFonts w:ascii="Arial" w:hAnsi="Arial" w:cs="Arial"/>
        </w:rPr>
        <w:t>3.1.</w:t>
      </w:r>
      <w:r w:rsidRPr="0070489B">
        <w:rPr>
          <w:rFonts w:ascii="Arial" w:hAnsi="Arial" w:cs="Arial"/>
        </w:rPr>
        <w:tab/>
        <w:t>The Working Group will:</w:t>
      </w:r>
    </w:p>
    <w:p w14:paraId="7EB296BC" w14:textId="77777777" w:rsidR="00BE6900" w:rsidRPr="0070489B" w:rsidRDefault="00BE6900" w:rsidP="009076C5">
      <w:pPr>
        <w:rPr>
          <w:rFonts w:ascii="Arial" w:hAnsi="Arial" w:cs="Arial"/>
          <w:b/>
        </w:rPr>
      </w:pPr>
    </w:p>
    <w:p w14:paraId="244D967F" w14:textId="77777777" w:rsidR="00BE6900" w:rsidRPr="0070489B" w:rsidRDefault="00BE6900" w:rsidP="00BE6900">
      <w:pPr>
        <w:pStyle w:val="ListParagraph"/>
        <w:numPr>
          <w:ilvl w:val="0"/>
          <w:numId w:val="27"/>
        </w:numPr>
        <w:rPr>
          <w:rFonts w:ascii="Arial" w:hAnsi="Arial" w:cs="Arial"/>
        </w:rPr>
      </w:pPr>
      <w:r w:rsidRPr="0070489B">
        <w:rPr>
          <w:rFonts w:ascii="Arial" w:hAnsi="Arial" w:cs="Arial"/>
        </w:rPr>
        <w:t>Identify Groups/Clubs active in the village (</w:t>
      </w:r>
      <w:r w:rsidRPr="0070489B">
        <w:rPr>
          <w:rFonts w:ascii="Arial" w:hAnsi="Arial" w:cs="Arial"/>
          <w:b/>
        </w:rPr>
        <w:t>ANNEX A</w:t>
      </w:r>
      <w:r w:rsidRPr="0070489B">
        <w:rPr>
          <w:rFonts w:ascii="Arial" w:hAnsi="Arial" w:cs="Arial"/>
        </w:rPr>
        <w:t xml:space="preserve"> Refers)</w:t>
      </w:r>
    </w:p>
    <w:p w14:paraId="4F9344B4" w14:textId="77777777" w:rsidR="00AC5151" w:rsidRPr="0070489B" w:rsidRDefault="00AC5151" w:rsidP="00AC5151">
      <w:pPr>
        <w:pStyle w:val="ListParagraph"/>
        <w:numPr>
          <w:ilvl w:val="0"/>
          <w:numId w:val="27"/>
        </w:numPr>
        <w:rPr>
          <w:rFonts w:ascii="Arial" w:hAnsi="Arial" w:cs="Arial"/>
        </w:rPr>
      </w:pPr>
      <w:r w:rsidRPr="0070489B">
        <w:rPr>
          <w:rFonts w:ascii="Arial" w:hAnsi="Arial" w:cs="Arial"/>
        </w:rPr>
        <w:t>Promote the idea of such an event.</w:t>
      </w:r>
    </w:p>
    <w:p w14:paraId="5FBF7A91" w14:textId="7194AE6E" w:rsidR="00AC5151" w:rsidRPr="0070489B" w:rsidRDefault="00992A29" w:rsidP="00AC5151">
      <w:pPr>
        <w:pStyle w:val="ListParagraph"/>
        <w:numPr>
          <w:ilvl w:val="0"/>
          <w:numId w:val="27"/>
        </w:numPr>
        <w:rPr>
          <w:rFonts w:ascii="Arial" w:hAnsi="Arial" w:cs="Arial"/>
        </w:rPr>
      </w:pPr>
      <w:r w:rsidRPr="0070489B">
        <w:rPr>
          <w:rFonts w:ascii="Arial" w:hAnsi="Arial" w:cs="Arial"/>
        </w:rPr>
        <w:t>Ascertain</w:t>
      </w:r>
      <w:r w:rsidR="00AC5151" w:rsidRPr="0070489B">
        <w:rPr>
          <w:rFonts w:ascii="Arial" w:hAnsi="Arial" w:cs="Arial"/>
        </w:rPr>
        <w:t xml:space="preserve"> the level of interest for such an initiative.</w:t>
      </w:r>
    </w:p>
    <w:p w14:paraId="4FCDE9F6" w14:textId="77777777" w:rsidR="00AC5151" w:rsidRPr="0070489B" w:rsidRDefault="00AC5151" w:rsidP="00BE6900">
      <w:pPr>
        <w:pStyle w:val="ListParagraph"/>
        <w:numPr>
          <w:ilvl w:val="0"/>
          <w:numId w:val="27"/>
        </w:numPr>
        <w:rPr>
          <w:rFonts w:ascii="Arial" w:hAnsi="Arial" w:cs="Arial"/>
        </w:rPr>
      </w:pPr>
      <w:r w:rsidRPr="0070489B">
        <w:rPr>
          <w:rFonts w:ascii="Arial" w:hAnsi="Arial" w:cs="Arial"/>
        </w:rPr>
        <w:t>Establish a suitable date for the event.</w:t>
      </w:r>
    </w:p>
    <w:p w14:paraId="299561AD" w14:textId="77777777" w:rsidR="00BE6900" w:rsidRPr="0070489B" w:rsidRDefault="00BE6900" w:rsidP="00BE6900">
      <w:pPr>
        <w:pStyle w:val="ListParagraph"/>
        <w:numPr>
          <w:ilvl w:val="0"/>
          <w:numId w:val="27"/>
        </w:numPr>
        <w:rPr>
          <w:rFonts w:ascii="Arial" w:hAnsi="Arial" w:cs="Arial"/>
        </w:rPr>
      </w:pPr>
      <w:r w:rsidRPr="0070489B">
        <w:rPr>
          <w:rFonts w:ascii="Arial" w:hAnsi="Arial" w:cs="Arial"/>
        </w:rPr>
        <w:t>Develop ideas for appropriate activities</w:t>
      </w:r>
      <w:r w:rsidR="00AC5151" w:rsidRPr="0070489B">
        <w:rPr>
          <w:rFonts w:ascii="Arial" w:hAnsi="Arial" w:cs="Arial"/>
        </w:rPr>
        <w:t>.</w:t>
      </w:r>
    </w:p>
    <w:p w14:paraId="62D1057C" w14:textId="77777777" w:rsidR="00BE6900" w:rsidRPr="0070489B" w:rsidRDefault="00BE6900" w:rsidP="00BE6900">
      <w:pPr>
        <w:pStyle w:val="ListParagraph"/>
        <w:numPr>
          <w:ilvl w:val="0"/>
          <w:numId w:val="27"/>
        </w:numPr>
        <w:rPr>
          <w:rFonts w:ascii="Arial" w:hAnsi="Arial" w:cs="Arial"/>
        </w:rPr>
      </w:pPr>
      <w:r w:rsidRPr="0070489B">
        <w:rPr>
          <w:rFonts w:ascii="Arial" w:hAnsi="Arial" w:cs="Arial"/>
        </w:rPr>
        <w:t>Identify the format of such an event</w:t>
      </w:r>
      <w:r w:rsidR="00AC5151" w:rsidRPr="0070489B">
        <w:rPr>
          <w:rFonts w:ascii="Arial" w:hAnsi="Arial" w:cs="Arial"/>
        </w:rPr>
        <w:t>.</w:t>
      </w:r>
    </w:p>
    <w:p w14:paraId="6FF4B90E" w14:textId="1868C908" w:rsidR="00992A29" w:rsidRPr="0070489B" w:rsidRDefault="00992A29" w:rsidP="00BE6900">
      <w:pPr>
        <w:pStyle w:val="ListParagraph"/>
        <w:numPr>
          <w:ilvl w:val="0"/>
          <w:numId w:val="27"/>
        </w:numPr>
        <w:rPr>
          <w:rFonts w:ascii="Arial" w:hAnsi="Arial" w:cs="Arial"/>
        </w:rPr>
      </w:pPr>
      <w:r w:rsidRPr="0070489B">
        <w:rPr>
          <w:rFonts w:ascii="Arial" w:hAnsi="Arial" w:cs="Arial"/>
        </w:rPr>
        <w:lastRenderedPageBreak/>
        <w:t>Identify the cost implications of a Village Day and whether it is PC or Trust cost.</w:t>
      </w:r>
    </w:p>
    <w:p w14:paraId="07CC4582" w14:textId="06F4F0DB" w:rsidR="00E55D76" w:rsidRPr="0070489B" w:rsidRDefault="00E55D76" w:rsidP="00BE6900">
      <w:pPr>
        <w:pStyle w:val="ListParagraph"/>
        <w:numPr>
          <w:ilvl w:val="0"/>
          <w:numId w:val="27"/>
        </w:numPr>
        <w:rPr>
          <w:rFonts w:ascii="Arial" w:hAnsi="Arial" w:cs="Arial"/>
        </w:rPr>
      </w:pPr>
      <w:r w:rsidRPr="0070489B">
        <w:rPr>
          <w:rFonts w:ascii="Arial" w:hAnsi="Arial" w:cs="Arial"/>
        </w:rPr>
        <w:t xml:space="preserve">Develop a communication </w:t>
      </w:r>
      <w:r w:rsidR="00992A29" w:rsidRPr="0070489B">
        <w:rPr>
          <w:rFonts w:ascii="Arial" w:hAnsi="Arial" w:cs="Arial"/>
        </w:rPr>
        <w:t xml:space="preserve">plan </w:t>
      </w:r>
      <w:r w:rsidRPr="0070489B">
        <w:rPr>
          <w:rFonts w:ascii="Arial" w:hAnsi="Arial" w:cs="Arial"/>
        </w:rPr>
        <w:t>to ensure that the village is fully involved in the development of the initiative.</w:t>
      </w:r>
    </w:p>
    <w:p w14:paraId="181AE8D7" w14:textId="0DF08F94" w:rsidR="00992A29" w:rsidRPr="0070489B" w:rsidRDefault="00992A29" w:rsidP="00992A29">
      <w:pPr>
        <w:pStyle w:val="ListParagraph"/>
        <w:numPr>
          <w:ilvl w:val="0"/>
          <w:numId w:val="27"/>
        </w:numPr>
        <w:rPr>
          <w:rFonts w:ascii="Arial" w:hAnsi="Arial" w:cs="Arial"/>
        </w:rPr>
      </w:pPr>
      <w:r w:rsidRPr="0070489B">
        <w:rPr>
          <w:rFonts w:ascii="Arial" w:hAnsi="Arial" w:cs="Arial"/>
        </w:rPr>
        <w:t>Consider to what extent the Village Day should be aimed internally within the village or externally to attract visitors to the village.</w:t>
      </w:r>
    </w:p>
    <w:p w14:paraId="42934F70" w14:textId="77777777" w:rsidR="009076C5" w:rsidRPr="0070489B" w:rsidRDefault="009076C5" w:rsidP="009076C5">
      <w:pPr>
        <w:rPr>
          <w:rFonts w:ascii="Arial" w:hAnsi="Arial" w:cs="Arial"/>
        </w:rPr>
      </w:pPr>
    </w:p>
    <w:p w14:paraId="285B52E8" w14:textId="77777777" w:rsidR="009076C5" w:rsidRPr="0070489B" w:rsidRDefault="00AC5151" w:rsidP="009076C5">
      <w:pPr>
        <w:rPr>
          <w:rFonts w:ascii="Arial" w:hAnsi="Arial" w:cs="Arial"/>
          <w:b/>
        </w:rPr>
      </w:pPr>
      <w:r w:rsidRPr="0070489B">
        <w:rPr>
          <w:rFonts w:ascii="Arial" w:hAnsi="Arial" w:cs="Arial"/>
          <w:b/>
        </w:rPr>
        <w:t>4.</w:t>
      </w:r>
      <w:r w:rsidRPr="0070489B">
        <w:rPr>
          <w:rFonts w:ascii="Arial" w:hAnsi="Arial" w:cs="Arial"/>
          <w:b/>
        </w:rPr>
        <w:tab/>
      </w:r>
      <w:r w:rsidR="009076C5" w:rsidRPr="0070489B">
        <w:rPr>
          <w:rFonts w:ascii="Arial" w:hAnsi="Arial" w:cs="Arial"/>
          <w:b/>
        </w:rPr>
        <w:t>MEMBERSHIP</w:t>
      </w:r>
    </w:p>
    <w:p w14:paraId="5288523E" w14:textId="77777777" w:rsidR="009076C5" w:rsidRPr="0070489B" w:rsidRDefault="009076C5" w:rsidP="009076C5">
      <w:pPr>
        <w:rPr>
          <w:rFonts w:ascii="Arial" w:hAnsi="Arial" w:cs="Arial"/>
        </w:rPr>
      </w:pPr>
    </w:p>
    <w:p w14:paraId="52C7E4B2" w14:textId="77777777" w:rsidR="009076C5" w:rsidRPr="0070489B" w:rsidRDefault="00AC5151" w:rsidP="009076C5">
      <w:pPr>
        <w:rPr>
          <w:rFonts w:ascii="Arial" w:hAnsi="Arial" w:cs="Arial"/>
          <w:noProof w:val="0"/>
          <w:color w:val="262626"/>
          <w:lang w:val="en-US"/>
        </w:rPr>
      </w:pPr>
      <w:r w:rsidRPr="0070489B">
        <w:rPr>
          <w:rFonts w:ascii="Arial" w:hAnsi="Arial" w:cs="Arial"/>
          <w:noProof w:val="0"/>
          <w:color w:val="262626"/>
          <w:lang w:val="en-US"/>
        </w:rPr>
        <w:t>4.1.</w:t>
      </w:r>
      <w:r w:rsidRPr="0070489B">
        <w:rPr>
          <w:rFonts w:ascii="Arial" w:hAnsi="Arial" w:cs="Arial"/>
          <w:noProof w:val="0"/>
          <w:color w:val="262626"/>
          <w:lang w:val="en-US"/>
        </w:rPr>
        <w:tab/>
        <w:t>Membership of the Working Group will be:</w:t>
      </w:r>
    </w:p>
    <w:p w14:paraId="599D6824" w14:textId="77777777" w:rsidR="00AC5151" w:rsidRPr="0070489B" w:rsidRDefault="00AC5151" w:rsidP="009076C5">
      <w:pPr>
        <w:rPr>
          <w:rFonts w:ascii="Arial" w:hAnsi="Arial" w:cs="Arial"/>
          <w:noProof w:val="0"/>
          <w:color w:val="262626"/>
          <w:lang w:val="en-US"/>
        </w:rPr>
      </w:pPr>
    </w:p>
    <w:p w14:paraId="06B10100" w14:textId="77777777" w:rsidR="00AC5151" w:rsidRPr="0070489B" w:rsidRDefault="00AC5151" w:rsidP="00E55D76">
      <w:pPr>
        <w:pStyle w:val="ListParagraph"/>
        <w:numPr>
          <w:ilvl w:val="0"/>
          <w:numId w:val="28"/>
        </w:numPr>
        <w:rPr>
          <w:rFonts w:ascii="Arial" w:hAnsi="Arial" w:cs="Arial"/>
          <w:color w:val="262626"/>
        </w:rPr>
      </w:pPr>
      <w:r w:rsidRPr="0070489B">
        <w:rPr>
          <w:rFonts w:ascii="Arial" w:hAnsi="Arial" w:cs="Arial"/>
          <w:color w:val="262626"/>
        </w:rPr>
        <w:t>Cllr Mike Barnes (Chairman)</w:t>
      </w:r>
    </w:p>
    <w:p w14:paraId="4F802142" w14:textId="77777777" w:rsidR="00AC5151" w:rsidRPr="0070489B" w:rsidRDefault="00AC5151" w:rsidP="00E55D76">
      <w:pPr>
        <w:pStyle w:val="ListParagraph"/>
        <w:numPr>
          <w:ilvl w:val="0"/>
          <w:numId w:val="28"/>
        </w:numPr>
        <w:rPr>
          <w:rFonts w:ascii="Arial" w:hAnsi="Arial" w:cs="Arial"/>
          <w:color w:val="262626"/>
        </w:rPr>
      </w:pPr>
      <w:r w:rsidRPr="0070489B">
        <w:rPr>
          <w:rFonts w:ascii="Arial" w:hAnsi="Arial" w:cs="Arial"/>
          <w:color w:val="262626"/>
        </w:rPr>
        <w:t>Cllr Paul Cummings (Secretary)</w:t>
      </w:r>
    </w:p>
    <w:p w14:paraId="0188CD07" w14:textId="77777777" w:rsidR="00AC5151" w:rsidRPr="0070489B" w:rsidRDefault="00AC5151" w:rsidP="00E55D76">
      <w:pPr>
        <w:pStyle w:val="ListParagraph"/>
        <w:numPr>
          <w:ilvl w:val="0"/>
          <w:numId w:val="28"/>
        </w:numPr>
        <w:rPr>
          <w:rFonts w:ascii="Arial" w:hAnsi="Arial" w:cs="Arial"/>
          <w:color w:val="262626"/>
        </w:rPr>
      </w:pPr>
      <w:r w:rsidRPr="0070489B">
        <w:rPr>
          <w:rFonts w:ascii="Arial" w:hAnsi="Arial" w:cs="Arial"/>
          <w:color w:val="262626"/>
        </w:rPr>
        <w:t>Cllr Pete Burrows</w:t>
      </w:r>
    </w:p>
    <w:p w14:paraId="782E362B" w14:textId="77777777" w:rsidR="00AC5151" w:rsidRPr="0070489B" w:rsidRDefault="00AC5151" w:rsidP="00E55D76">
      <w:pPr>
        <w:pStyle w:val="ListParagraph"/>
        <w:numPr>
          <w:ilvl w:val="0"/>
          <w:numId w:val="28"/>
        </w:numPr>
        <w:rPr>
          <w:rFonts w:ascii="Arial" w:hAnsi="Arial" w:cs="Arial"/>
          <w:color w:val="262626"/>
        </w:rPr>
      </w:pPr>
      <w:r w:rsidRPr="0070489B">
        <w:rPr>
          <w:rFonts w:ascii="Arial" w:hAnsi="Arial" w:cs="Arial"/>
          <w:color w:val="262626"/>
        </w:rPr>
        <w:t>Cllr Tim Smith</w:t>
      </w:r>
    </w:p>
    <w:p w14:paraId="1FE10B68" w14:textId="77777777" w:rsidR="00AC5151" w:rsidRPr="0070489B" w:rsidRDefault="00AC5151" w:rsidP="009076C5">
      <w:pPr>
        <w:rPr>
          <w:rFonts w:ascii="Arial" w:hAnsi="Arial" w:cs="Arial"/>
          <w:noProof w:val="0"/>
          <w:color w:val="262626"/>
          <w:lang w:val="en-US"/>
        </w:rPr>
      </w:pPr>
    </w:p>
    <w:p w14:paraId="177F567F" w14:textId="77777777" w:rsidR="00AC5151" w:rsidRPr="0070489B" w:rsidRDefault="00AC5151" w:rsidP="009076C5">
      <w:pPr>
        <w:rPr>
          <w:rFonts w:ascii="Arial" w:hAnsi="Arial" w:cs="Arial"/>
          <w:noProof w:val="0"/>
          <w:color w:val="262626"/>
          <w:lang w:val="en-US"/>
        </w:rPr>
      </w:pPr>
      <w:r w:rsidRPr="0070489B">
        <w:rPr>
          <w:rFonts w:ascii="Arial" w:hAnsi="Arial" w:cs="Arial"/>
          <w:noProof w:val="0"/>
          <w:color w:val="262626"/>
          <w:lang w:val="en-US"/>
        </w:rPr>
        <w:t>The Working Group may wish to co-opt other members, including non-council members as the initiative develops.</w:t>
      </w:r>
    </w:p>
    <w:p w14:paraId="0B260514" w14:textId="77777777" w:rsidR="009076C5" w:rsidRPr="0070489B" w:rsidRDefault="009076C5" w:rsidP="009076C5">
      <w:pPr>
        <w:rPr>
          <w:rFonts w:ascii="Arial" w:hAnsi="Arial" w:cs="Arial"/>
          <w:noProof w:val="0"/>
          <w:color w:val="262626"/>
          <w:lang w:val="en-US"/>
        </w:rPr>
      </w:pPr>
    </w:p>
    <w:p w14:paraId="4C9D99EB" w14:textId="77777777" w:rsidR="009076C5" w:rsidRPr="0070489B" w:rsidRDefault="00E55D76" w:rsidP="009076C5">
      <w:pPr>
        <w:rPr>
          <w:rFonts w:ascii="Arial" w:hAnsi="Arial" w:cs="Arial"/>
          <w:b/>
          <w:noProof w:val="0"/>
          <w:color w:val="262626"/>
          <w:lang w:val="en-US"/>
        </w:rPr>
      </w:pPr>
      <w:r w:rsidRPr="0070489B">
        <w:rPr>
          <w:rFonts w:ascii="Arial" w:hAnsi="Arial" w:cs="Arial"/>
          <w:b/>
          <w:noProof w:val="0"/>
          <w:color w:val="262626"/>
          <w:lang w:val="en-US"/>
        </w:rPr>
        <w:t>5.</w:t>
      </w:r>
      <w:r w:rsidRPr="0070489B">
        <w:rPr>
          <w:rFonts w:ascii="Arial" w:hAnsi="Arial" w:cs="Arial"/>
          <w:b/>
          <w:noProof w:val="0"/>
          <w:color w:val="262626"/>
          <w:lang w:val="en-US"/>
        </w:rPr>
        <w:tab/>
      </w:r>
      <w:r w:rsidR="009076C5" w:rsidRPr="0070489B">
        <w:rPr>
          <w:rFonts w:ascii="Arial" w:hAnsi="Arial" w:cs="Arial"/>
          <w:b/>
          <w:noProof w:val="0"/>
          <w:color w:val="262626"/>
          <w:lang w:val="en-US"/>
        </w:rPr>
        <w:t>REPORTING REQUIREMENTS AND SHARING OF INFORMATION</w:t>
      </w:r>
    </w:p>
    <w:p w14:paraId="5526BB6A" w14:textId="77777777" w:rsidR="009076C5" w:rsidRPr="0070489B" w:rsidRDefault="009076C5" w:rsidP="009076C5">
      <w:pPr>
        <w:rPr>
          <w:rFonts w:ascii="Arial" w:hAnsi="Arial" w:cs="Arial"/>
          <w:noProof w:val="0"/>
          <w:color w:val="262626"/>
          <w:lang w:val="en-US"/>
        </w:rPr>
      </w:pPr>
    </w:p>
    <w:p w14:paraId="49F0B2B1" w14:textId="77777777" w:rsidR="00AC5151" w:rsidRPr="0070489B" w:rsidRDefault="00E55D76" w:rsidP="009076C5">
      <w:pPr>
        <w:rPr>
          <w:rFonts w:ascii="Arial" w:hAnsi="Arial" w:cs="Arial"/>
          <w:noProof w:val="0"/>
          <w:color w:val="262626"/>
          <w:lang w:val="en-US"/>
        </w:rPr>
      </w:pPr>
      <w:r w:rsidRPr="0070489B">
        <w:rPr>
          <w:rFonts w:ascii="Arial" w:hAnsi="Arial" w:cs="Arial"/>
          <w:noProof w:val="0"/>
          <w:color w:val="262626"/>
          <w:lang w:val="en-US"/>
        </w:rPr>
        <w:t>5.1.</w:t>
      </w:r>
      <w:r w:rsidRPr="0070489B">
        <w:rPr>
          <w:rFonts w:ascii="Arial" w:hAnsi="Arial" w:cs="Arial"/>
          <w:noProof w:val="0"/>
          <w:color w:val="262626"/>
          <w:lang w:val="en-US"/>
        </w:rPr>
        <w:tab/>
      </w:r>
      <w:r w:rsidR="00AC5151" w:rsidRPr="0070489B">
        <w:rPr>
          <w:rFonts w:ascii="Arial" w:hAnsi="Arial" w:cs="Arial"/>
          <w:noProof w:val="0"/>
          <w:color w:val="262626"/>
          <w:lang w:val="en-US"/>
        </w:rPr>
        <w:t xml:space="preserve">The PC have indicated that all members would wish to be involved </w:t>
      </w:r>
      <w:r w:rsidRPr="0070489B">
        <w:rPr>
          <w:rFonts w:ascii="Arial" w:hAnsi="Arial" w:cs="Arial"/>
          <w:noProof w:val="0"/>
          <w:color w:val="262626"/>
          <w:lang w:val="en-US"/>
        </w:rPr>
        <w:t>in the initiative. A</w:t>
      </w:r>
      <w:r w:rsidR="00AC5151" w:rsidRPr="0070489B">
        <w:rPr>
          <w:rFonts w:ascii="Arial" w:hAnsi="Arial" w:cs="Arial"/>
          <w:noProof w:val="0"/>
          <w:color w:val="262626"/>
          <w:lang w:val="en-US"/>
        </w:rPr>
        <w:t>ll papers related to the initiative will be shared with the PC</w:t>
      </w:r>
      <w:r w:rsidRPr="0070489B">
        <w:rPr>
          <w:rFonts w:ascii="Arial" w:hAnsi="Arial" w:cs="Arial"/>
          <w:noProof w:val="0"/>
          <w:color w:val="262626"/>
          <w:lang w:val="en-US"/>
        </w:rPr>
        <w:t xml:space="preserve"> and the PC will be updated regularly</w:t>
      </w:r>
      <w:r w:rsidR="00AC5151" w:rsidRPr="0070489B">
        <w:rPr>
          <w:rFonts w:ascii="Arial" w:hAnsi="Arial" w:cs="Arial"/>
          <w:noProof w:val="0"/>
          <w:color w:val="262626"/>
          <w:lang w:val="en-US"/>
        </w:rPr>
        <w:t xml:space="preserve">. </w:t>
      </w:r>
      <w:r w:rsidRPr="0070489B">
        <w:rPr>
          <w:rFonts w:ascii="Arial" w:hAnsi="Arial" w:cs="Arial"/>
          <w:noProof w:val="0"/>
          <w:color w:val="262626"/>
          <w:lang w:val="en-US"/>
        </w:rPr>
        <w:t>The Working Group should be prepared to put forward initial proposal to the PC on 19 Oct 15.</w:t>
      </w:r>
    </w:p>
    <w:p w14:paraId="3203FA55" w14:textId="77777777" w:rsidR="009076C5" w:rsidRPr="0070489B" w:rsidRDefault="009076C5" w:rsidP="009076C5">
      <w:pPr>
        <w:rPr>
          <w:rFonts w:ascii="Arial" w:hAnsi="Arial" w:cs="Arial"/>
          <w:noProof w:val="0"/>
          <w:color w:val="262626"/>
          <w:lang w:val="en-US"/>
        </w:rPr>
      </w:pPr>
    </w:p>
    <w:p w14:paraId="5DA75409" w14:textId="77777777" w:rsidR="009076C5" w:rsidRPr="0070489B" w:rsidRDefault="00E55D76" w:rsidP="009076C5">
      <w:pPr>
        <w:rPr>
          <w:rFonts w:ascii="Arial" w:hAnsi="Arial" w:cs="Arial"/>
          <w:b/>
          <w:noProof w:val="0"/>
          <w:color w:val="262626"/>
          <w:lang w:val="en-US"/>
        </w:rPr>
      </w:pPr>
      <w:r w:rsidRPr="0070489B">
        <w:rPr>
          <w:rFonts w:ascii="Arial" w:hAnsi="Arial" w:cs="Arial"/>
          <w:b/>
          <w:noProof w:val="0"/>
          <w:color w:val="262626"/>
          <w:lang w:val="en-US"/>
        </w:rPr>
        <w:t>6.</w:t>
      </w:r>
      <w:r w:rsidRPr="0070489B">
        <w:rPr>
          <w:rFonts w:ascii="Arial" w:hAnsi="Arial" w:cs="Arial"/>
          <w:b/>
          <w:noProof w:val="0"/>
          <w:color w:val="262626"/>
          <w:lang w:val="en-US"/>
        </w:rPr>
        <w:tab/>
      </w:r>
      <w:r w:rsidR="009076C5" w:rsidRPr="0070489B">
        <w:rPr>
          <w:rFonts w:ascii="Arial" w:hAnsi="Arial" w:cs="Arial"/>
          <w:b/>
          <w:noProof w:val="0"/>
          <w:color w:val="262626"/>
          <w:lang w:val="en-US"/>
        </w:rPr>
        <w:t xml:space="preserve">WORK PLAN </w:t>
      </w:r>
    </w:p>
    <w:p w14:paraId="774FD035" w14:textId="77777777" w:rsidR="00BE6900" w:rsidRPr="0070489B" w:rsidRDefault="00BE6900" w:rsidP="009076C5">
      <w:pPr>
        <w:rPr>
          <w:rFonts w:ascii="Arial" w:hAnsi="Arial" w:cs="Arial"/>
          <w:b/>
          <w:noProof w:val="0"/>
          <w:color w:val="262626"/>
          <w:lang w:val="en-US"/>
        </w:rPr>
      </w:pPr>
    </w:p>
    <w:tbl>
      <w:tblPr>
        <w:tblStyle w:val="TableGrid"/>
        <w:tblW w:w="0" w:type="auto"/>
        <w:tblLook w:val="04A0" w:firstRow="1" w:lastRow="0" w:firstColumn="1" w:lastColumn="0" w:noHBand="0" w:noVBand="1"/>
      </w:tblPr>
      <w:tblGrid>
        <w:gridCol w:w="2137"/>
        <w:gridCol w:w="2182"/>
        <w:gridCol w:w="4203"/>
      </w:tblGrid>
      <w:tr w:rsidR="00BE6900" w:rsidRPr="0070489B" w14:paraId="47554F10" w14:textId="77777777" w:rsidTr="00E55D76">
        <w:tc>
          <w:tcPr>
            <w:tcW w:w="2137" w:type="dxa"/>
          </w:tcPr>
          <w:p w14:paraId="4BF37385" w14:textId="77777777" w:rsidR="00BE6900" w:rsidRPr="0070489B" w:rsidRDefault="00BE6900" w:rsidP="00BE6900">
            <w:pPr>
              <w:jc w:val="center"/>
              <w:rPr>
                <w:rFonts w:ascii="Arial" w:hAnsi="Arial" w:cs="Arial"/>
                <w:b/>
                <w:noProof w:val="0"/>
                <w:color w:val="262626"/>
                <w:lang w:val="en-US"/>
              </w:rPr>
            </w:pPr>
            <w:r w:rsidRPr="0070489B">
              <w:rPr>
                <w:rFonts w:ascii="Arial" w:hAnsi="Arial" w:cs="Arial"/>
                <w:b/>
                <w:noProof w:val="0"/>
                <w:color w:val="262626"/>
                <w:lang w:val="en-US"/>
              </w:rPr>
              <w:t>Start Date</w:t>
            </w:r>
          </w:p>
        </w:tc>
        <w:tc>
          <w:tcPr>
            <w:tcW w:w="2182" w:type="dxa"/>
          </w:tcPr>
          <w:p w14:paraId="55A38F4E" w14:textId="77777777" w:rsidR="00BE6900" w:rsidRPr="0070489B" w:rsidRDefault="00BE6900" w:rsidP="00BE6900">
            <w:pPr>
              <w:jc w:val="center"/>
              <w:rPr>
                <w:rFonts w:ascii="Arial" w:hAnsi="Arial" w:cs="Arial"/>
                <w:b/>
                <w:noProof w:val="0"/>
                <w:color w:val="262626"/>
                <w:lang w:val="en-US"/>
              </w:rPr>
            </w:pPr>
            <w:r w:rsidRPr="0070489B">
              <w:rPr>
                <w:rFonts w:ascii="Arial" w:hAnsi="Arial" w:cs="Arial"/>
                <w:b/>
                <w:noProof w:val="0"/>
                <w:color w:val="262626"/>
                <w:lang w:val="en-US"/>
              </w:rPr>
              <w:t>Finish Date</w:t>
            </w:r>
          </w:p>
        </w:tc>
        <w:tc>
          <w:tcPr>
            <w:tcW w:w="4203" w:type="dxa"/>
          </w:tcPr>
          <w:p w14:paraId="7EBD82F1" w14:textId="77777777" w:rsidR="00BE6900" w:rsidRPr="0070489B" w:rsidRDefault="00BE6900" w:rsidP="00BE6900">
            <w:pPr>
              <w:jc w:val="center"/>
              <w:rPr>
                <w:rFonts w:ascii="Arial" w:hAnsi="Arial" w:cs="Arial"/>
                <w:b/>
                <w:noProof w:val="0"/>
                <w:color w:val="262626"/>
                <w:lang w:val="en-US"/>
              </w:rPr>
            </w:pPr>
            <w:r w:rsidRPr="0070489B">
              <w:rPr>
                <w:rFonts w:ascii="Arial" w:hAnsi="Arial" w:cs="Arial"/>
                <w:b/>
                <w:noProof w:val="0"/>
                <w:color w:val="262626"/>
                <w:lang w:val="en-US"/>
              </w:rPr>
              <w:t>Activity</w:t>
            </w:r>
          </w:p>
        </w:tc>
      </w:tr>
      <w:tr w:rsidR="00E55D76" w:rsidRPr="0070489B" w14:paraId="265A53AA" w14:textId="77777777" w:rsidTr="00E55D76">
        <w:tc>
          <w:tcPr>
            <w:tcW w:w="2137" w:type="dxa"/>
          </w:tcPr>
          <w:p w14:paraId="2EC6E7DD" w14:textId="77777777" w:rsidR="00E55D76" w:rsidRPr="0070489B" w:rsidRDefault="00E55D76" w:rsidP="00E55D76">
            <w:pPr>
              <w:rPr>
                <w:rFonts w:ascii="Arial" w:hAnsi="Arial" w:cs="Arial"/>
                <w:noProof w:val="0"/>
                <w:color w:val="262626"/>
                <w:lang w:val="en-US"/>
              </w:rPr>
            </w:pPr>
            <w:r w:rsidRPr="0070489B">
              <w:rPr>
                <w:rFonts w:ascii="Arial" w:hAnsi="Arial" w:cs="Arial"/>
                <w:noProof w:val="0"/>
                <w:color w:val="262626"/>
                <w:lang w:val="en-US"/>
              </w:rPr>
              <w:t>Aug 15</w:t>
            </w:r>
          </w:p>
        </w:tc>
        <w:tc>
          <w:tcPr>
            <w:tcW w:w="2182" w:type="dxa"/>
          </w:tcPr>
          <w:p w14:paraId="1FB9D4F7" w14:textId="77777777" w:rsidR="00E55D76" w:rsidRPr="0070489B" w:rsidRDefault="00E55D76" w:rsidP="00E55D76">
            <w:pPr>
              <w:rPr>
                <w:rFonts w:ascii="Arial" w:hAnsi="Arial" w:cs="Arial"/>
                <w:noProof w:val="0"/>
                <w:color w:val="262626"/>
                <w:lang w:val="en-US"/>
              </w:rPr>
            </w:pPr>
          </w:p>
        </w:tc>
        <w:tc>
          <w:tcPr>
            <w:tcW w:w="4203" w:type="dxa"/>
          </w:tcPr>
          <w:p w14:paraId="372BCCBE" w14:textId="77777777" w:rsidR="00E55D76" w:rsidRPr="0070489B" w:rsidRDefault="00E55D76" w:rsidP="00E55D76">
            <w:pPr>
              <w:rPr>
                <w:rFonts w:ascii="Arial" w:hAnsi="Arial" w:cs="Arial"/>
                <w:noProof w:val="0"/>
                <w:color w:val="262626"/>
                <w:lang w:val="en-US"/>
              </w:rPr>
            </w:pPr>
            <w:r w:rsidRPr="0070489B">
              <w:rPr>
                <w:rFonts w:ascii="Arial" w:hAnsi="Arial" w:cs="Arial"/>
                <w:noProof w:val="0"/>
                <w:color w:val="262626"/>
                <w:lang w:val="en-US"/>
              </w:rPr>
              <w:t>Initial Working Group meeting to review ToR, consider the scope of Village Day 16  and develop ideas to take the initiative forward.</w:t>
            </w:r>
          </w:p>
        </w:tc>
      </w:tr>
      <w:tr w:rsidR="00E55D76" w:rsidRPr="0070489B" w14:paraId="6ED818EB" w14:textId="77777777" w:rsidTr="00E55D76">
        <w:tc>
          <w:tcPr>
            <w:tcW w:w="2137" w:type="dxa"/>
          </w:tcPr>
          <w:p w14:paraId="724874E6" w14:textId="77777777" w:rsidR="00E55D76" w:rsidRPr="0070489B" w:rsidRDefault="00E55D76" w:rsidP="00E55D76">
            <w:pPr>
              <w:rPr>
                <w:rFonts w:ascii="Arial" w:hAnsi="Arial" w:cs="Arial"/>
                <w:noProof w:val="0"/>
                <w:color w:val="262626"/>
                <w:lang w:val="en-US"/>
              </w:rPr>
            </w:pPr>
            <w:r w:rsidRPr="0070489B">
              <w:rPr>
                <w:rFonts w:ascii="Arial" w:hAnsi="Arial" w:cs="Arial"/>
                <w:noProof w:val="0"/>
                <w:color w:val="262626"/>
                <w:lang w:val="en-US"/>
              </w:rPr>
              <w:t>7 Sep 15</w:t>
            </w:r>
          </w:p>
        </w:tc>
        <w:tc>
          <w:tcPr>
            <w:tcW w:w="2182" w:type="dxa"/>
          </w:tcPr>
          <w:p w14:paraId="60B99B15" w14:textId="77777777" w:rsidR="00E55D76" w:rsidRPr="0070489B" w:rsidRDefault="00E55D76" w:rsidP="00E55D76">
            <w:pPr>
              <w:rPr>
                <w:rFonts w:ascii="Arial" w:hAnsi="Arial" w:cs="Arial"/>
                <w:noProof w:val="0"/>
                <w:color w:val="262626"/>
                <w:lang w:val="en-US"/>
              </w:rPr>
            </w:pPr>
          </w:p>
        </w:tc>
        <w:tc>
          <w:tcPr>
            <w:tcW w:w="4203" w:type="dxa"/>
          </w:tcPr>
          <w:p w14:paraId="4B7F5476" w14:textId="77777777" w:rsidR="00E55D76" w:rsidRPr="0070489B" w:rsidRDefault="00E55D76" w:rsidP="00E55D76">
            <w:pPr>
              <w:rPr>
                <w:rFonts w:ascii="Arial" w:hAnsi="Arial" w:cs="Arial"/>
                <w:noProof w:val="0"/>
                <w:color w:val="262626"/>
                <w:lang w:val="en-US"/>
              </w:rPr>
            </w:pPr>
            <w:r w:rsidRPr="0070489B">
              <w:rPr>
                <w:rFonts w:ascii="Arial" w:hAnsi="Arial" w:cs="Arial"/>
                <w:noProof w:val="0"/>
                <w:color w:val="262626"/>
                <w:lang w:val="en-US"/>
              </w:rPr>
              <w:t>Progress Report to PC</w:t>
            </w:r>
          </w:p>
        </w:tc>
      </w:tr>
      <w:tr w:rsidR="00E55D76" w:rsidRPr="0070489B" w14:paraId="476BD6AB" w14:textId="77777777" w:rsidTr="00E55D76">
        <w:tc>
          <w:tcPr>
            <w:tcW w:w="2137" w:type="dxa"/>
          </w:tcPr>
          <w:p w14:paraId="7340D858" w14:textId="77777777" w:rsidR="00E55D76" w:rsidRPr="0070489B" w:rsidRDefault="00E55D76" w:rsidP="00E55D76">
            <w:pPr>
              <w:rPr>
                <w:rFonts w:ascii="Arial" w:hAnsi="Arial" w:cs="Arial"/>
                <w:noProof w:val="0"/>
                <w:color w:val="262626"/>
                <w:lang w:val="en-US"/>
              </w:rPr>
            </w:pPr>
            <w:r w:rsidRPr="0070489B">
              <w:rPr>
                <w:rFonts w:ascii="Arial" w:hAnsi="Arial" w:cs="Arial"/>
                <w:noProof w:val="0"/>
                <w:color w:val="262626"/>
                <w:lang w:val="en-US"/>
              </w:rPr>
              <w:t>7 Sep 15</w:t>
            </w:r>
          </w:p>
        </w:tc>
        <w:tc>
          <w:tcPr>
            <w:tcW w:w="2182" w:type="dxa"/>
          </w:tcPr>
          <w:p w14:paraId="19B8943E" w14:textId="77777777" w:rsidR="00E55D76" w:rsidRPr="0070489B" w:rsidRDefault="00E55D76" w:rsidP="00E55D76">
            <w:pPr>
              <w:rPr>
                <w:rFonts w:ascii="Arial" w:hAnsi="Arial" w:cs="Arial"/>
                <w:noProof w:val="0"/>
                <w:color w:val="262626"/>
                <w:lang w:val="en-US"/>
              </w:rPr>
            </w:pPr>
            <w:r w:rsidRPr="0070489B">
              <w:rPr>
                <w:rFonts w:ascii="Arial" w:hAnsi="Arial" w:cs="Arial"/>
                <w:noProof w:val="0"/>
                <w:color w:val="262626"/>
                <w:lang w:val="en-US"/>
              </w:rPr>
              <w:t>10 Oct 15</w:t>
            </w:r>
          </w:p>
        </w:tc>
        <w:tc>
          <w:tcPr>
            <w:tcW w:w="4203" w:type="dxa"/>
          </w:tcPr>
          <w:p w14:paraId="591BD421" w14:textId="77777777" w:rsidR="00E55D76" w:rsidRPr="0070489B" w:rsidRDefault="00E55D76" w:rsidP="00036EAF">
            <w:pPr>
              <w:pStyle w:val="ListParagraph"/>
              <w:numPr>
                <w:ilvl w:val="0"/>
                <w:numId w:val="29"/>
              </w:numPr>
              <w:rPr>
                <w:rFonts w:ascii="Arial" w:hAnsi="Arial" w:cs="Arial"/>
                <w:color w:val="262626"/>
              </w:rPr>
            </w:pPr>
            <w:r w:rsidRPr="0070489B">
              <w:rPr>
                <w:rFonts w:ascii="Arial" w:hAnsi="Arial" w:cs="Arial"/>
                <w:color w:val="262626"/>
              </w:rPr>
              <w:t>Identify organisations wi</w:t>
            </w:r>
            <w:r w:rsidR="00036EAF" w:rsidRPr="0070489B">
              <w:rPr>
                <w:rFonts w:ascii="Arial" w:hAnsi="Arial" w:cs="Arial"/>
                <w:color w:val="262626"/>
              </w:rPr>
              <w:t>lling to participate.</w:t>
            </w:r>
          </w:p>
          <w:p w14:paraId="1BA5EC61" w14:textId="77777777" w:rsidR="00036EAF" w:rsidRPr="0070489B" w:rsidRDefault="00E55D76" w:rsidP="00036EAF">
            <w:pPr>
              <w:pStyle w:val="ListParagraph"/>
              <w:numPr>
                <w:ilvl w:val="0"/>
                <w:numId w:val="29"/>
              </w:numPr>
              <w:rPr>
                <w:rFonts w:ascii="Arial" w:hAnsi="Arial" w:cs="Arial"/>
                <w:color w:val="262626"/>
              </w:rPr>
            </w:pPr>
            <w:r w:rsidRPr="0070489B">
              <w:rPr>
                <w:rFonts w:ascii="Arial" w:hAnsi="Arial" w:cs="Arial"/>
                <w:color w:val="262626"/>
              </w:rPr>
              <w:t>Consolidate ideas into an outline proposal</w:t>
            </w:r>
          </w:p>
          <w:p w14:paraId="4769F86A" w14:textId="77777777" w:rsidR="00E55D76" w:rsidRPr="0070489B" w:rsidRDefault="00036EAF" w:rsidP="00036EAF">
            <w:pPr>
              <w:pStyle w:val="ListParagraph"/>
              <w:numPr>
                <w:ilvl w:val="0"/>
                <w:numId w:val="29"/>
              </w:numPr>
              <w:rPr>
                <w:rFonts w:ascii="Arial" w:hAnsi="Arial" w:cs="Arial"/>
                <w:color w:val="262626"/>
              </w:rPr>
            </w:pPr>
            <w:r w:rsidRPr="0070489B">
              <w:rPr>
                <w:rFonts w:ascii="Arial" w:hAnsi="Arial" w:cs="Arial"/>
                <w:color w:val="262626"/>
              </w:rPr>
              <w:t>Prepare</w:t>
            </w:r>
            <w:r w:rsidR="00E55D76" w:rsidRPr="0070489B">
              <w:rPr>
                <w:rFonts w:ascii="Arial" w:hAnsi="Arial" w:cs="Arial"/>
                <w:color w:val="262626"/>
              </w:rPr>
              <w:t xml:space="preserve"> a draft financial report</w:t>
            </w:r>
          </w:p>
        </w:tc>
      </w:tr>
      <w:tr w:rsidR="00E55D76" w:rsidRPr="0070489B" w14:paraId="2EE68ECC" w14:textId="77777777" w:rsidTr="00E55D76">
        <w:tc>
          <w:tcPr>
            <w:tcW w:w="2137" w:type="dxa"/>
          </w:tcPr>
          <w:p w14:paraId="0F174800" w14:textId="77777777" w:rsidR="00E55D76" w:rsidRPr="0070489B" w:rsidRDefault="00E55D76" w:rsidP="00E55D76">
            <w:pPr>
              <w:rPr>
                <w:rFonts w:ascii="Arial" w:hAnsi="Arial" w:cs="Arial"/>
                <w:noProof w:val="0"/>
                <w:color w:val="262626"/>
                <w:lang w:val="en-US"/>
              </w:rPr>
            </w:pPr>
            <w:r w:rsidRPr="0070489B">
              <w:rPr>
                <w:rFonts w:ascii="Arial" w:hAnsi="Arial" w:cs="Arial"/>
                <w:noProof w:val="0"/>
                <w:color w:val="262626"/>
                <w:lang w:val="en-US"/>
              </w:rPr>
              <w:t>19 Oct 15</w:t>
            </w:r>
          </w:p>
        </w:tc>
        <w:tc>
          <w:tcPr>
            <w:tcW w:w="2182" w:type="dxa"/>
          </w:tcPr>
          <w:p w14:paraId="0B31CE5E" w14:textId="77777777" w:rsidR="00E55D76" w:rsidRPr="0070489B" w:rsidRDefault="00E55D76" w:rsidP="00E55D76">
            <w:pPr>
              <w:rPr>
                <w:rFonts w:ascii="Arial" w:hAnsi="Arial" w:cs="Arial"/>
                <w:noProof w:val="0"/>
                <w:color w:val="262626"/>
                <w:lang w:val="en-US"/>
              </w:rPr>
            </w:pPr>
          </w:p>
        </w:tc>
        <w:tc>
          <w:tcPr>
            <w:tcW w:w="4203" w:type="dxa"/>
          </w:tcPr>
          <w:p w14:paraId="10C69FA1" w14:textId="77777777" w:rsidR="00E55D76" w:rsidRPr="0070489B" w:rsidRDefault="00E55D76" w:rsidP="00E55D76">
            <w:pPr>
              <w:rPr>
                <w:rFonts w:ascii="Arial" w:hAnsi="Arial" w:cs="Arial"/>
                <w:noProof w:val="0"/>
                <w:color w:val="262626"/>
                <w:lang w:val="en-US"/>
              </w:rPr>
            </w:pPr>
            <w:r w:rsidRPr="0070489B">
              <w:rPr>
                <w:rFonts w:ascii="Arial" w:hAnsi="Arial" w:cs="Arial"/>
                <w:noProof w:val="0"/>
                <w:color w:val="262626"/>
                <w:lang w:val="en-US"/>
              </w:rPr>
              <w:t>PC review proposal and endorse the initiative including a timetable for future work</w:t>
            </w:r>
          </w:p>
        </w:tc>
      </w:tr>
    </w:tbl>
    <w:p w14:paraId="5E01017F" w14:textId="77777777" w:rsidR="00BE6900" w:rsidRPr="0070489B" w:rsidRDefault="00BE6900" w:rsidP="009076C5">
      <w:pPr>
        <w:rPr>
          <w:rFonts w:ascii="Arial" w:hAnsi="Arial" w:cs="Arial"/>
          <w:b/>
          <w:noProof w:val="0"/>
          <w:color w:val="262626"/>
          <w:lang w:val="en-US"/>
        </w:rPr>
      </w:pPr>
    </w:p>
    <w:p w14:paraId="67A359B9" w14:textId="77777777" w:rsidR="009076C5" w:rsidRPr="0070489B" w:rsidRDefault="009076C5" w:rsidP="009076C5">
      <w:pPr>
        <w:rPr>
          <w:rFonts w:ascii="Arial" w:hAnsi="Arial" w:cs="Arial"/>
          <w:noProof w:val="0"/>
          <w:color w:val="262626"/>
          <w:lang w:val="en-US"/>
        </w:rPr>
      </w:pPr>
    </w:p>
    <w:p w14:paraId="00B60054" w14:textId="77777777" w:rsidR="009076C5" w:rsidRDefault="009076C5" w:rsidP="009076C5">
      <w:pPr>
        <w:rPr>
          <w:rFonts w:ascii="Arial" w:hAnsi="Arial" w:cs="Arial"/>
        </w:rPr>
      </w:pPr>
    </w:p>
    <w:p w14:paraId="61373C21" w14:textId="77777777" w:rsidR="009076C5" w:rsidRPr="009076C5" w:rsidRDefault="009076C5" w:rsidP="009076C5">
      <w:pPr>
        <w:rPr>
          <w:rFonts w:ascii="Arial" w:hAnsi="Arial" w:cs="Arial"/>
        </w:rPr>
      </w:pPr>
    </w:p>
    <w:p w14:paraId="1F0A9EE0" w14:textId="77777777" w:rsidR="009076C5" w:rsidRDefault="009076C5" w:rsidP="009076C5">
      <w:pPr>
        <w:jc w:val="center"/>
        <w:rPr>
          <w:sz w:val="32"/>
          <w:szCs w:val="32"/>
        </w:rPr>
      </w:pPr>
    </w:p>
    <w:p w14:paraId="757DB0FE" w14:textId="77777777" w:rsidR="0049700E" w:rsidRDefault="0049700E">
      <w:r>
        <w:br w:type="page"/>
      </w:r>
    </w:p>
    <w:p w14:paraId="71FBF442" w14:textId="77777777" w:rsidR="0049700E" w:rsidRDefault="0049700E" w:rsidP="009076C5">
      <w:r>
        <w:rPr>
          <w:lang w:eastAsia="en-GB"/>
        </w:rPr>
        <w:lastRenderedPageBreak/>
        <mc:AlternateContent>
          <mc:Choice Requires="wps">
            <w:drawing>
              <wp:anchor distT="0" distB="0" distL="114300" distR="114300" simplePos="0" relativeHeight="251659776" behindDoc="0" locked="0" layoutInCell="1" allowOverlap="1" wp14:anchorId="7BBFE258" wp14:editId="0B5B3233">
                <wp:simplePos x="0" y="0"/>
                <wp:positionH relativeFrom="column">
                  <wp:posOffset>2945765</wp:posOffset>
                </wp:positionH>
                <wp:positionV relativeFrom="paragraph">
                  <wp:posOffset>-201295</wp:posOffset>
                </wp:positionV>
                <wp:extent cx="3034030" cy="8235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34030" cy="823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6FAF7B" w14:textId="77777777" w:rsidR="0070489B" w:rsidRPr="0049700E" w:rsidRDefault="0070489B">
                            <w:pPr>
                              <w:rPr>
                                <w:u w:val="single"/>
                              </w:rPr>
                            </w:pPr>
                            <w:r w:rsidRPr="0049700E">
                              <w:rPr>
                                <w:u w:val="single"/>
                              </w:rPr>
                              <w:t>ANNEX A TO</w:t>
                            </w:r>
                          </w:p>
                          <w:p w14:paraId="6FAC0029" w14:textId="77777777" w:rsidR="0070489B" w:rsidRPr="0049700E" w:rsidRDefault="0070489B">
                            <w:pPr>
                              <w:rPr>
                                <w:u w:val="single"/>
                              </w:rPr>
                            </w:pPr>
                            <w:r w:rsidRPr="0049700E">
                              <w:rPr>
                                <w:u w:val="single"/>
                              </w:rPr>
                              <w:t>ToR VILLAGE PLAN</w:t>
                            </w:r>
                            <w:r>
                              <w:rPr>
                                <w:u w:val="single"/>
                              </w:rPr>
                              <w:t xml:space="preserve"> WORKING GROUP</w:t>
                            </w:r>
                            <w:r w:rsidRPr="0049700E">
                              <w:rPr>
                                <w:u w:val="single"/>
                              </w:rPr>
                              <w:t xml:space="preserve"> </w:t>
                            </w:r>
                          </w:p>
                          <w:p w14:paraId="348F161D" w14:textId="77777777" w:rsidR="0070489B" w:rsidRPr="0049700E" w:rsidRDefault="0070489B">
                            <w:pPr>
                              <w:rPr>
                                <w:u w:val="single"/>
                              </w:rPr>
                            </w:pPr>
                            <w:r w:rsidRPr="0049700E">
                              <w:rPr>
                                <w:u w:val="single"/>
                              </w:rPr>
                              <w:t>DATED AUG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31.95pt;margin-top:-15.8pt;width:238.9pt;height:64.8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csdE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" filled="f" stroked="f">
                <v:textbox>
                  <w:txbxContent>
                    <w:p w14:paraId="786FAF7B" w14:textId="77777777" w:rsidR="0070489B" w:rsidRPr="0049700E" w:rsidRDefault="0070489B">
                      <w:pPr>
                        <w:rPr>
                          <w:u w:val="single"/>
                        </w:rPr>
                      </w:pPr>
                      <w:r w:rsidRPr="0049700E">
                        <w:rPr>
                          <w:u w:val="single"/>
                        </w:rPr>
                        <w:t>ANNEX A TO</w:t>
                      </w:r>
                    </w:p>
                    <w:p w14:paraId="6FAC0029" w14:textId="77777777" w:rsidR="0070489B" w:rsidRPr="0049700E" w:rsidRDefault="0070489B">
                      <w:pPr>
                        <w:rPr>
                          <w:u w:val="single"/>
                        </w:rPr>
                      </w:pPr>
                      <w:r w:rsidRPr="0049700E">
                        <w:rPr>
                          <w:u w:val="single"/>
                        </w:rPr>
                        <w:t>ToR VILLAGE PLAN</w:t>
                      </w:r>
                      <w:r>
                        <w:rPr>
                          <w:u w:val="single"/>
                        </w:rPr>
                        <w:t xml:space="preserve"> WORKING GROUP</w:t>
                      </w:r>
                      <w:r w:rsidRPr="0049700E">
                        <w:rPr>
                          <w:u w:val="single"/>
                        </w:rPr>
                        <w:t xml:space="preserve"> </w:t>
                      </w:r>
                    </w:p>
                    <w:p w14:paraId="348F161D" w14:textId="77777777" w:rsidR="0070489B" w:rsidRPr="0049700E" w:rsidRDefault="0070489B">
                      <w:pPr>
                        <w:rPr>
                          <w:u w:val="single"/>
                        </w:rPr>
                      </w:pPr>
                      <w:r w:rsidRPr="0049700E">
                        <w:rPr>
                          <w:u w:val="single"/>
                        </w:rPr>
                        <w:t>DATED AUG 15</w:t>
                      </w:r>
                    </w:p>
                  </w:txbxContent>
                </v:textbox>
                <w10:wrap type="square"/>
              </v:shape>
            </w:pict>
          </mc:Fallback>
        </mc:AlternateContent>
      </w:r>
    </w:p>
    <w:p w14:paraId="69D68F12" w14:textId="77777777" w:rsidR="0049700E" w:rsidRDefault="0049700E" w:rsidP="009076C5"/>
    <w:p w14:paraId="673B928F" w14:textId="77777777" w:rsidR="0049700E" w:rsidRDefault="0049700E" w:rsidP="009076C5"/>
    <w:p w14:paraId="73725CCD" w14:textId="77777777" w:rsidR="0049700E" w:rsidRPr="00E61697" w:rsidRDefault="0049700E" w:rsidP="009076C5">
      <w:pPr>
        <w:rPr>
          <w:b/>
        </w:rPr>
      </w:pPr>
    </w:p>
    <w:p w14:paraId="055F110C" w14:textId="77777777" w:rsidR="009076C5" w:rsidRPr="00E61697" w:rsidRDefault="0049700E" w:rsidP="009076C5">
      <w:pPr>
        <w:rPr>
          <w:b/>
        </w:rPr>
      </w:pPr>
      <w:r w:rsidRPr="00E61697">
        <w:rPr>
          <w:b/>
        </w:rPr>
        <w:t>VILLAGE DAY 2016</w:t>
      </w:r>
    </w:p>
    <w:p w14:paraId="2B1DB47B" w14:textId="77777777" w:rsidR="0049700E" w:rsidRPr="00E61697" w:rsidRDefault="0049700E" w:rsidP="009076C5">
      <w:pPr>
        <w:rPr>
          <w:b/>
        </w:rPr>
      </w:pPr>
      <w:r w:rsidRPr="00E61697">
        <w:rPr>
          <w:b/>
        </w:rPr>
        <w:t>POTENTIAL PARTICIPANTS</w:t>
      </w:r>
      <w:r w:rsidR="009747B4" w:rsidRPr="00E61697">
        <w:rPr>
          <w:b/>
        </w:rPr>
        <w:t xml:space="preserve"> – INITIAL LIST</w:t>
      </w:r>
    </w:p>
    <w:p w14:paraId="2DA19239" w14:textId="77777777" w:rsidR="0049700E" w:rsidRDefault="0049700E" w:rsidP="009076C5"/>
    <w:tbl>
      <w:tblPr>
        <w:tblStyle w:val="TableGrid"/>
        <w:tblW w:w="0" w:type="auto"/>
        <w:tblLook w:val="04A0" w:firstRow="1" w:lastRow="0" w:firstColumn="1" w:lastColumn="0" w:noHBand="0" w:noVBand="1"/>
      </w:tblPr>
      <w:tblGrid>
        <w:gridCol w:w="4261"/>
        <w:gridCol w:w="4261"/>
      </w:tblGrid>
      <w:tr w:rsidR="0049700E" w14:paraId="7DEE530B" w14:textId="77777777" w:rsidTr="0049700E">
        <w:tc>
          <w:tcPr>
            <w:tcW w:w="4261" w:type="dxa"/>
          </w:tcPr>
          <w:p w14:paraId="2A736FBF" w14:textId="77777777" w:rsidR="0049700E" w:rsidRPr="00E61697" w:rsidRDefault="0049700E" w:rsidP="00E61697">
            <w:pPr>
              <w:jc w:val="center"/>
              <w:rPr>
                <w:b/>
              </w:rPr>
            </w:pPr>
            <w:r w:rsidRPr="00E61697">
              <w:rPr>
                <w:b/>
              </w:rPr>
              <w:t>Organisation</w:t>
            </w:r>
          </w:p>
        </w:tc>
        <w:tc>
          <w:tcPr>
            <w:tcW w:w="4261" w:type="dxa"/>
          </w:tcPr>
          <w:p w14:paraId="2992C077" w14:textId="77777777" w:rsidR="0049700E" w:rsidRPr="00E61697" w:rsidRDefault="00E61697" w:rsidP="00E61697">
            <w:pPr>
              <w:jc w:val="center"/>
              <w:rPr>
                <w:b/>
              </w:rPr>
            </w:pPr>
            <w:r w:rsidRPr="00E61697">
              <w:rPr>
                <w:b/>
              </w:rPr>
              <w:t>Activity</w:t>
            </w:r>
          </w:p>
        </w:tc>
      </w:tr>
      <w:tr w:rsidR="0049700E" w14:paraId="24F44B1E" w14:textId="77777777" w:rsidTr="0049700E">
        <w:tc>
          <w:tcPr>
            <w:tcW w:w="4261" w:type="dxa"/>
          </w:tcPr>
          <w:p w14:paraId="3AF4C794" w14:textId="77777777" w:rsidR="0049700E" w:rsidRDefault="0049700E" w:rsidP="009076C5">
            <w:r>
              <w:t>Cubs/ Scouts / Brownies</w:t>
            </w:r>
          </w:p>
        </w:tc>
        <w:tc>
          <w:tcPr>
            <w:tcW w:w="4261" w:type="dxa"/>
          </w:tcPr>
          <w:p w14:paraId="5B9958E6" w14:textId="77777777" w:rsidR="0049700E" w:rsidRDefault="0049700E" w:rsidP="009076C5">
            <w:r>
              <w:t>Youth Group</w:t>
            </w:r>
          </w:p>
        </w:tc>
      </w:tr>
      <w:tr w:rsidR="0049700E" w14:paraId="04DF36A5" w14:textId="77777777" w:rsidTr="0049700E">
        <w:tc>
          <w:tcPr>
            <w:tcW w:w="4261" w:type="dxa"/>
          </w:tcPr>
          <w:p w14:paraId="4AF29663" w14:textId="77777777" w:rsidR="0049700E" w:rsidRDefault="0049700E" w:rsidP="009076C5">
            <w:r>
              <w:t>Army Cadet Force – St George’s Barracks</w:t>
            </w:r>
          </w:p>
        </w:tc>
        <w:tc>
          <w:tcPr>
            <w:tcW w:w="4261" w:type="dxa"/>
          </w:tcPr>
          <w:p w14:paraId="578041A9" w14:textId="77777777" w:rsidR="0049700E" w:rsidRDefault="0049700E" w:rsidP="009076C5">
            <w:r>
              <w:t>Youth Group</w:t>
            </w:r>
          </w:p>
          <w:p w14:paraId="6E63C73C" w14:textId="77777777" w:rsidR="0049700E" w:rsidRDefault="0049700E" w:rsidP="009076C5"/>
        </w:tc>
      </w:tr>
      <w:tr w:rsidR="0049700E" w14:paraId="3F15BAB5" w14:textId="77777777" w:rsidTr="0049700E">
        <w:tc>
          <w:tcPr>
            <w:tcW w:w="4261" w:type="dxa"/>
          </w:tcPr>
          <w:p w14:paraId="02401683" w14:textId="77777777" w:rsidR="0049700E" w:rsidRDefault="0049700E" w:rsidP="009076C5"/>
        </w:tc>
        <w:tc>
          <w:tcPr>
            <w:tcW w:w="4261" w:type="dxa"/>
          </w:tcPr>
          <w:p w14:paraId="6FAC4666" w14:textId="77777777" w:rsidR="0049700E" w:rsidRDefault="0049700E" w:rsidP="009076C5"/>
        </w:tc>
      </w:tr>
      <w:tr w:rsidR="0049700E" w14:paraId="0252C5A7" w14:textId="77777777" w:rsidTr="0049700E">
        <w:tc>
          <w:tcPr>
            <w:tcW w:w="4261" w:type="dxa"/>
          </w:tcPr>
          <w:p w14:paraId="3FA881B4" w14:textId="77777777" w:rsidR="0049700E" w:rsidRDefault="0049700E" w:rsidP="009076C5">
            <w:r>
              <w:t>Indoor Bowls</w:t>
            </w:r>
          </w:p>
        </w:tc>
        <w:tc>
          <w:tcPr>
            <w:tcW w:w="4261" w:type="dxa"/>
          </w:tcPr>
          <w:p w14:paraId="3E84A8F6" w14:textId="77777777" w:rsidR="0049700E" w:rsidRDefault="0049700E" w:rsidP="009076C5">
            <w:r>
              <w:t>Sports Club</w:t>
            </w:r>
          </w:p>
        </w:tc>
      </w:tr>
      <w:tr w:rsidR="0049700E" w14:paraId="377E6814" w14:textId="77777777" w:rsidTr="0049700E">
        <w:tc>
          <w:tcPr>
            <w:tcW w:w="4261" w:type="dxa"/>
          </w:tcPr>
          <w:p w14:paraId="3C755ACE" w14:textId="77777777" w:rsidR="0049700E" w:rsidRDefault="0049700E" w:rsidP="009076C5">
            <w:r>
              <w:t>Outdoor Bowls</w:t>
            </w:r>
          </w:p>
        </w:tc>
        <w:tc>
          <w:tcPr>
            <w:tcW w:w="4261" w:type="dxa"/>
          </w:tcPr>
          <w:p w14:paraId="7D296115" w14:textId="77777777" w:rsidR="0049700E" w:rsidRDefault="0049700E" w:rsidP="009076C5">
            <w:r>
              <w:t>Sports Club</w:t>
            </w:r>
          </w:p>
        </w:tc>
      </w:tr>
      <w:tr w:rsidR="0049700E" w14:paraId="6F8EE9D8" w14:textId="77777777" w:rsidTr="0049700E">
        <w:tc>
          <w:tcPr>
            <w:tcW w:w="4261" w:type="dxa"/>
          </w:tcPr>
          <w:p w14:paraId="076B8E14" w14:textId="77777777" w:rsidR="0049700E" w:rsidRDefault="009747B4" w:rsidP="009076C5">
            <w:r>
              <w:t>Cricket Club</w:t>
            </w:r>
          </w:p>
        </w:tc>
        <w:tc>
          <w:tcPr>
            <w:tcW w:w="4261" w:type="dxa"/>
          </w:tcPr>
          <w:p w14:paraId="44363B54" w14:textId="77777777" w:rsidR="0049700E" w:rsidRDefault="009747B4" w:rsidP="009076C5">
            <w:r>
              <w:t>Sports Club</w:t>
            </w:r>
          </w:p>
        </w:tc>
      </w:tr>
      <w:tr w:rsidR="009747B4" w14:paraId="4C394C81" w14:textId="77777777" w:rsidTr="0049700E">
        <w:tc>
          <w:tcPr>
            <w:tcW w:w="4261" w:type="dxa"/>
          </w:tcPr>
          <w:p w14:paraId="58ADE5A0" w14:textId="77777777" w:rsidR="009747B4" w:rsidRDefault="009747B4" w:rsidP="009076C5"/>
        </w:tc>
        <w:tc>
          <w:tcPr>
            <w:tcW w:w="4261" w:type="dxa"/>
          </w:tcPr>
          <w:p w14:paraId="224F032B" w14:textId="77777777" w:rsidR="009747B4" w:rsidRDefault="009747B4" w:rsidP="009076C5"/>
        </w:tc>
      </w:tr>
      <w:tr w:rsidR="009747B4" w14:paraId="11228C7F" w14:textId="77777777" w:rsidTr="0049700E">
        <w:tc>
          <w:tcPr>
            <w:tcW w:w="4261" w:type="dxa"/>
          </w:tcPr>
          <w:p w14:paraId="4D38E06E" w14:textId="77777777" w:rsidR="009747B4" w:rsidRDefault="009747B4" w:rsidP="009076C5">
            <w:r>
              <w:t>Allotments Society</w:t>
            </w:r>
          </w:p>
        </w:tc>
        <w:tc>
          <w:tcPr>
            <w:tcW w:w="4261" w:type="dxa"/>
          </w:tcPr>
          <w:p w14:paraId="1A06C790" w14:textId="77777777" w:rsidR="009747B4" w:rsidRDefault="009747B4" w:rsidP="009076C5">
            <w:r>
              <w:t>Activity</w:t>
            </w:r>
          </w:p>
        </w:tc>
      </w:tr>
      <w:tr w:rsidR="0049700E" w14:paraId="0DFB9897" w14:textId="77777777" w:rsidTr="0049700E">
        <w:tc>
          <w:tcPr>
            <w:tcW w:w="4261" w:type="dxa"/>
          </w:tcPr>
          <w:p w14:paraId="7574ABEA" w14:textId="77777777" w:rsidR="0049700E" w:rsidRDefault="0049700E" w:rsidP="009076C5">
            <w:r>
              <w:t>Camera Club</w:t>
            </w:r>
          </w:p>
        </w:tc>
        <w:tc>
          <w:tcPr>
            <w:tcW w:w="4261" w:type="dxa"/>
          </w:tcPr>
          <w:p w14:paraId="17F430AA" w14:textId="77777777" w:rsidR="0049700E" w:rsidRDefault="0049700E" w:rsidP="009076C5">
            <w:r>
              <w:t>Activity</w:t>
            </w:r>
          </w:p>
        </w:tc>
      </w:tr>
      <w:tr w:rsidR="0049700E" w14:paraId="4AE6C133" w14:textId="77777777" w:rsidTr="0049700E">
        <w:tc>
          <w:tcPr>
            <w:tcW w:w="4261" w:type="dxa"/>
          </w:tcPr>
          <w:p w14:paraId="0819A07E" w14:textId="77777777" w:rsidR="0049700E" w:rsidRDefault="0049700E" w:rsidP="009076C5">
            <w:r>
              <w:t>Art Group</w:t>
            </w:r>
          </w:p>
        </w:tc>
        <w:tc>
          <w:tcPr>
            <w:tcW w:w="4261" w:type="dxa"/>
          </w:tcPr>
          <w:p w14:paraId="5A2EA7C3" w14:textId="77777777" w:rsidR="0049700E" w:rsidRDefault="0049700E" w:rsidP="009076C5">
            <w:r>
              <w:t>Activity</w:t>
            </w:r>
          </w:p>
        </w:tc>
      </w:tr>
      <w:tr w:rsidR="0049700E" w14:paraId="2A4B9988" w14:textId="77777777" w:rsidTr="0049700E">
        <w:tc>
          <w:tcPr>
            <w:tcW w:w="4261" w:type="dxa"/>
          </w:tcPr>
          <w:p w14:paraId="118EA7CF" w14:textId="77777777" w:rsidR="0049700E" w:rsidRDefault="0049700E" w:rsidP="009076C5">
            <w:r>
              <w:t>Chater Choir</w:t>
            </w:r>
          </w:p>
        </w:tc>
        <w:tc>
          <w:tcPr>
            <w:tcW w:w="4261" w:type="dxa"/>
          </w:tcPr>
          <w:p w14:paraId="28C8615B" w14:textId="77777777" w:rsidR="0049700E" w:rsidRDefault="0049700E" w:rsidP="009076C5">
            <w:r>
              <w:t>Activity</w:t>
            </w:r>
          </w:p>
        </w:tc>
      </w:tr>
      <w:tr w:rsidR="009747B4" w14:paraId="42AE357F" w14:textId="77777777" w:rsidTr="0049700E">
        <w:tc>
          <w:tcPr>
            <w:tcW w:w="4261" w:type="dxa"/>
          </w:tcPr>
          <w:p w14:paraId="314DB619" w14:textId="77777777" w:rsidR="009747B4" w:rsidRDefault="009747B4" w:rsidP="009747B4">
            <w:r>
              <w:t>Good Companions</w:t>
            </w:r>
          </w:p>
        </w:tc>
        <w:tc>
          <w:tcPr>
            <w:tcW w:w="4261" w:type="dxa"/>
          </w:tcPr>
          <w:p w14:paraId="0D4F9FB2" w14:textId="77777777" w:rsidR="009747B4" w:rsidRDefault="009747B4" w:rsidP="009747B4">
            <w:r>
              <w:t>Club</w:t>
            </w:r>
          </w:p>
        </w:tc>
      </w:tr>
      <w:tr w:rsidR="009747B4" w14:paraId="7DBCCCFA" w14:textId="77777777" w:rsidTr="0049700E">
        <w:tc>
          <w:tcPr>
            <w:tcW w:w="4261" w:type="dxa"/>
          </w:tcPr>
          <w:p w14:paraId="30472E11" w14:textId="77777777" w:rsidR="009747B4" w:rsidRDefault="009747B4" w:rsidP="009076C5">
            <w:r>
              <w:t>Garden Club</w:t>
            </w:r>
          </w:p>
        </w:tc>
        <w:tc>
          <w:tcPr>
            <w:tcW w:w="4261" w:type="dxa"/>
          </w:tcPr>
          <w:p w14:paraId="35BF0F5A" w14:textId="77777777" w:rsidR="009747B4" w:rsidRDefault="009747B4" w:rsidP="009076C5">
            <w:r>
              <w:t>Club</w:t>
            </w:r>
          </w:p>
        </w:tc>
      </w:tr>
      <w:tr w:rsidR="009747B4" w14:paraId="67F19C9A" w14:textId="77777777" w:rsidTr="0049700E">
        <w:tc>
          <w:tcPr>
            <w:tcW w:w="4261" w:type="dxa"/>
          </w:tcPr>
          <w:p w14:paraId="4F10987E" w14:textId="77777777" w:rsidR="009747B4" w:rsidRDefault="009747B4" w:rsidP="009076C5">
            <w:r>
              <w:t>Wakerley and Barrowden WI</w:t>
            </w:r>
          </w:p>
        </w:tc>
        <w:tc>
          <w:tcPr>
            <w:tcW w:w="4261" w:type="dxa"/>
          </w:tcPr>
          <w:p w14:paraId="4AB6F569" w14:textId="77777777" w:rsidR="009747B4" w:rsidRDefault="009747B4" w:rsidP="009076C5">
            <w:r>
              <w:t>Club</w:t>
            </w:r>
          </w:p>
        </w:tc>
      </w:tr>
      <w:tr w:rsidR="009747B4" w14:paraId="54E98DBB" w14:textId="77777777" w:rsidTr="0049700E">
        <w:tc>
          <w:tcPr>
            <w:tcW w:w="4261" w:type="dxa"/>
          </w:tcPr>
          <w:p w14:paraId="3B11A985" w14:textId="77777777" w:rsidR="009747B4" w:rsidRDefault="009747B4" w:rsidP="009076C5"/>
        </w:tc>
        <w:tc>
          <w:tcPr>
            <w:tcW w:w="4261" w:type="dxa"/>
          </w:tcPr>
          <w:p w14:paraId="2FA12A89" w14:textId="77777777" w:rsidR="009747B4" w:rsidRDefault="009747B4" w:rsidP="009076C5"/>
        </w:tc>
      </w:tr>
      <w:tr w:rsidR="009747B4" w14:paraId="6D17D270" w14:textId="77777777" w:rsidTr="0049700E">
        <w:tc>
          <w:tcPr>
            <w:tcW w:w="4261" w:type="dxa"/>
          </w:tcPr>
          <w:p w14:paraId="1EEF0F1C" w14:textId="77777777" w:rsidR="009747B4" w:rsidRDefault="009747B4" w:rsidP="009076C5">
            <w:r>
              <w:t>Pre School Group</w:t>
            </w:r>
          </w:p>
        </w:tc>
        <w:tc>
          <w:tcPr>
            <w:tcW w:w="4261" w:type="dxa"/>
          </w:tcPr>
          <w:p w14:paraId="54236649" w14:textId="77777777" w:rsidR="009747B4" w:rsidRDefault="009747B4" w:rsidP="009076C5">
            <w:r>
              <w:t>Education</w:t>
            </w:r>
          </w:p>
        </w:tc>
      </w:tr>
      <w:tr w:rsidR="009747B4" w14:paraId="37F67540" w14:textId="77777777" w:rsidTr="0049700E">
        <w:tc>
          <w:tcPr>
            <w:tcW w:w="4261" w:type="dxa"/>
          </w:tcPr>
          <w:p w14:paraId="45F0FD4F" w14:textId="77777777" w:rsidR="009747B4" w:rsidRDefault="009747B4" w:rsidP="009076C5">
            <w:r>
              <w:t>Village School</w:t>
            </w:r>
          </w:p>
        </w:tc>
        <w:tc>
          <w:tcPr>
            <w:tcW w:w="4261" w:type="dxa"/>
          </w:tcPr>
          <w:p w14:paraId="4932ABD2" w14:textId="77777777" w:rsidR="009747B4" w:rsidRDefault="009747B4" w:rsidP="009076C5">
            <w:r>
              <w:t>Education</w:t>
            </w:r>
          </w:p>
        </w:tc>
      </w:tr>
      <w:tr w:rsidR="009747B4" w14:paraId="75F77465" w14:textId="77777777" w:rsidTr="0049700E">
        <w:tc>
          <w:tcPr>
            <w:tcW w:w="4261" w:type="dxa"/>
          </w:tcPr>
          <w:p w14:paraId="04FCE98D" w14:textId="7865BEC7" w:rsidR="009747B4" w:rsidRDefault="001A1033" w:rsidP="009076C5">
            <w:r>
              <w:t>Village History Display</w:t>
            </w:r>
          </w:p>
        </w:tc>
        <w:tc>
          <w:tcPr>
            <w:tcW w:w="4261" w:type="dxa"/>
          </w:tcPr>
          <w:p w14:paraId="75987CC4" w14:textId="77777777" w:rsidR="009747B4" w:rsidRDefault="009747B4" w:rsidP="009076C5"/>
        </w:tc>
      </w:tr>
      <w:tr w:rsidR="009747B4" w14:paraId="50B276B9" w14:textId="77777777" w:rsidTr="0049700E">
        <w:tc>
          <w:tcPr>
            <w:tcW w:w="4261" w:type="dxa"/>
          </w:tcPr>
          <w:p w14:paraId="31393703" w14:textId="77777777" w:rsidR="009747B4" w:rsidRDefault="009747B4" w:rsidP="009076C5">
            <w:r>
              <w:t>Village Trust</w:t>
            </w:r>
          </w:p>
        </w:tc>
        <w:tc>
          <w:tcPr>
            <w:tcW w:w="4261" w:type="dxa"/>
          </w:tcPr>
          <w:p w14:paraId="7B002C5A" w14:textId="77777777" w:rsidR="009747B4" w:rsidRDefault="00E61697" w:rsidP="009076C5">
            <w:r>
              <w:t>Financial Support</w:t>
            </w:r>
          </w:p>
        </w:tc>
      </w:tr>
      <w:tr w:rsidR="009747B4" w14:paraId="429705FE" w14:textId="77777777" w:rsidTr="0049700E">
        <w:tc>
          <w:tcPr>
            <w:tcW w:w="4261" w:type="dxa"/>
          </w:tcPr>
          <w:p w14:paraId="69818520" w14:textId="77777777" w:rsidR="009747B4" w:rsidRDefault="009747B4" w:rsidP="009076C5">
            <w:r>
              <w:t>Parish Council</w:t>
            </w:r>
          </w:p>
        </w:tc>
        <w:tc>
          <w:tcPr>
            <w:tcW w:w="4261" w:type="dxa"/>
          </w:tcPr>
          <w:p w14:paraId="28DD0860" w14:textId="77777777" w:rsidR="009747B4" w:rsidRDefault="00E61697" w:rsidP="009076C5">
            <w:r>
              <w:t>Statutory Body</w:t>
            </w:r>
          </w:p>
        </w:tc>
      </w:tr>
      <w:tr w:rsidR="009747B4" w14:paraId="466C780A" w14:textId="77777777" w:rsidTr="0049700E">
        <w:tc>
          <w:tcPr>
            <w:tcW w:w="4261" w:type="dxa"/>
          </w:tcPr>
          <w:p w14:paraId="36CDC72D" w14:textId="77777777" w:rsidR="009747B4" w:rsidRDefault="009747B4" w:rsidP="009076C5">
            <w:r>
              <w:t>Village Website</w:t>
            </w:r>
          </w:p>
        </w:tc>
        <w:tc>
          <w:tcPr>
            <w:tcW w:w="4261" w:type="dxa"/>
          </w:tcPr>
          <w:p w14:paraId="0F5EE464" w14:textId="77777777" w:rsidR="009747B4" w:rsidRDefault="00E61697" w:rsidP="009076C5">
            <w:r>
              <w:t>Communication</w:t>
            </w:r>
          </w:p>
        </w:tc>
      </w:tr>
      <w:tr w:rsidR="009747B4" w14:paraId="42418ECA" w14:textId="77777777" w:rsidTr="0049700E">
        <w:tc>
          <w:tcPr>
            <w:tcW w:w="4261" w:type="dxa"/>
          </w:tcPr>
          <w:p w14:paraId="4A45FBD0" w14:textId="77777777" w:rsidR="009747B4" w:rsidRDefault="009747B4" w:rsidP="009076C5">
            <w:r>
              <w:t>Defibrallator</w:t>
            </w:r>
          </w:p>
        </w:tc>
        <w:tc>
          <w:tcPr>
            <w:tcW w:w="4261" w:type="dxa"/>
          </w:tcPr>
          <w:p w14:paraId="79DA2EC7" w14:textId="77777777" w:rsidR="009747B4" w:rsidRDefault="00E61697" w:rsidP="009076C5">
            <w:r>
              <w:t>Emergency Help</w:t>
            </w:r>
          </w:p>
        </w:tc>
      </w:tr>
      <w:tr w:rsidR="009747B4" w14:paraId="4C15D901" w14:textId="77777777" w:rsidTr="0049700E">
        <w:tc>
          <w:tcPr>
            <w:tcW w:w="4261" w:type="dxa"/>
          </w:tcPr>
          <w:p w14:paraId="680FB705" w14:textId="77777777" w:rsidR="009747B4" w:rsidRDefault="009747B4" w:rsidP="009076C5">
            <w:r>
              <w:t>Good Neighbours Scheme</w:t>
            </w:r>
          </w:p>
        </w:tc>
        <w:tc>
          <w:tcPr>
            <w:tcW w:w="4261" w:type="dxa"/>
          </w:tcPr>
          <w:p w14:paraId="3DED1A47" w14:textId="77777777" w:rsidR="009747B4" w:rsidRDefault="009747B4" w:rsidP="009076C5">
            <w:r>
              <w:t>Support Group</w:t>
            </w:r>
          </w:p>
        </w:tc>
      </w:tr>
      <w:tr w:rsidR="009747B4" w14:paraId="2C50DC9B" w14:textId="77777777" w:rsidTr="0049700E">
        <w:tc>
          <w:tcPr>
            <w:tcW w:w="4261" w:type="dxa"/>
          </w:tcPr>
          <w:p w14:paraId="7D32D294" w14:textId="77777777" w:rsidR="009747B4" w:rsidRDefault="009747B4" w:rsidP="009076C5">
            <w:r>
              <w:t>Community Police</w:t>
            </w:r>
            <w:r w:rsidR="00E61697">
              <w:t xml:space="preserve"> Officer</w:t>
            </w:r>
          </w:p>
        </w:tc>
        <w:tc>
          <w:tcPr>
            <w:tcW w:w="4261" w:type="dxa"/>
          </w:tcPr>
          <w:p w14:paraId="21C56217" w14:textId="77777777" w:rsidR="009747B4" w:rsidRDefault="009747B4" w:rsidP="009076C5">
            <w:r>
              <w:t>Practical Support</w:t>
            </w:r>
          </w:p>
        </w:tc>
      </w:tr>
      <w:tr w:rsidR="009747B4" w14:paraId="54A6B09F" w14:textId="77777777" w:rsidTr="0049700E">
        <w:tc>
          <w:tcPr>
            <w:tcW w:w="4261" w:type="dxa"/>
          </w:tcPr>
          <w:p w14:paraId="352BEE64" w14:textId="0226DA57" w:rsidR="009747B4" w:rsidRDefault="009747B4" w:rsidP="009076C5">
            <w:r>
              <w:t>Community Fire Service</w:t>
            </w:r>
            <w:r w:rsidR="00E61697">
              <w:t xml:space="preserve"> Officer</w:t>
            </w:r>
            <w:r w:rsidR="0012380C">
              <w:t xml:space="preserve"> </w:t>
            </w:r>
          </w:p>
        </w:tc>
        <w:tc>
          <w:tcPr>
            <w:tcW w:w="4261" w:type="dxa"/>
          </w:tcPr>
          <w:p w14:paraId="71654220" w14:textId="77777777" w:rsidR="009747B4" w:rsidRDefault="009747B4" w:rsidP="009076C5">
            <w:r>
              <w:t>Practical Support</w:t>
            </w:r>
          </w:p>
        </w:tc>
      </w:tr>
      <w:tr w:rsidR="009747B4" w14:paraId="205C0F5C" w14:textId="77777777" w:rsidTr="0049700E">
        <w:tc>
          <w:tcPr>
            <w:tcW w:w="4261" w:type="dxa"/>
          </w:tcPr>
          <w:p w14:paraId="19D2AC4A" w14:textId="77777777" w:rsidR="009747B4" w:rsidRDefault="009747B4" w:rsidP="009076C5">
            <w:r>
              <w:t>Community Agents Rutland</w:t>
            </w:r>
          </w:p>
        </w:tc>
        <w:tc>
          <w:tcPr>
            <w:tcW w:w="4261" w:type="dxa"/>
          </w:tcPr>
          <w:p w14:paraId="42285545" w14:textId="77777777" w:rsidR="009747B4" w:rsidRDefault="009747B4" w:rsidP="009076C5">
            <w:r>
              <w:t>Support Group</w:t>
            </w:r>
          </w:p>
        </w:tc>
      </w:tr>
      <w:tr w:rsidR="009747B4" w14:paraId="180C2E3D" w14:textId="77777777" w:rsidTr="0049700E">
        <w:tc>
          <w:tcPr>
            <w:tcW w:w="4261" w:type="dxa"/>
          </w:tcPr>
          <w:p w14:paraId="06C6075B" w14:textId="77777777" w:rsidR="009747B4" w:rsidRDefault="009747B4" w:rsidP="009076C5">
            <w:r>
              <w:t>British Red Cross</w:t>
            </w:r>
            <w:r w:rsidR="00E61697">
              <w:t xml:space="preserve"> – First Call Rutland</w:t>
            </w:r>
          </w:p>
        </w:tc>
        <w:tc>
          <w:tcPr>
            <w:tcW w:w="4261" w:type="dxa"/>
          </w:tcPr>
          <w:p w14:paraId="7614D3BF" w14:textId="77777777" w:rsidR="009747B4" w:rsidRDefault="00E61697" w:rsidP="009076C5">
            <w:r>
              <w:t>Support Group</w:t>
            </w:r>
          </w:p>
        </w:tc>
      </w:tr>
      <w:tr w:rsidR="009747B4" w14:paraId="54B0966E" w14:textId="77777777" w:rsidTr="0049700E">
        <w:tc>
          <w:tcPr>
            <w:tcW w:w="4261" w:type="dxa"/>
          </w:tcPr>
          <w:p w14:paraId="2656AAB6" w14:textId="77777777" w:rsidR="009747B4" w:rsidRDefault="009747B4" w:rsidP="009076C5">
            <w:r>
              <w:t>Village Church</w:t>
            </w:r>
            <w:r w:rsidR="00E61697">
              <w:t xml:space="preserve"> / PCC</w:t>
            </w:r>
          </w:p>
        </w:tc>
        <w:tc>
          <w:tcPr>
            <w:tcW w:w="4261" w:type="dxa"/>
          </w:tcPr>
          <w:p w14:paraId="65DFC5B5" w14:textId="77777777" w:rsidR="009747B4" w:rsidRDefault="009747B4" w:rsidP="009076C5">
            <w:r>
              <w:t>Church</w:t>
            </w:r>
          </w:p>
        </w:tc>
      </w:tr>
      <w:tr w:rsidR="009747B4" w14:paraId="4E48309B" w14:textId="77777777" w:rsidTr="0049700E">
        <w:tc>
          <w:tcPr>
            <w:tcW w:w="4261" w:type="dxa"/>
          </w:tcPr>
          <w:p w14:paraId="1587E676" w14:textId="77777777" w:rsidR="009747B4" w:rsidRDefault="009747B4" w:rsidP="009076C5">
            <w:r>
              <w:t>Bell Ringers</w:t>
            </w:r>
          </w:p>
        </w:tc>
        <w:tc>
          <w:tcPr>
            <w:tcW w:w="4261" w:type="dxa"/>
          </w:tcPr>
          <w:p w14:paraId="19A0F0F2" w14:textId="77777777" w:rsidR="009747B4" w:rsidRDefault="009747B4" w:rsidP="009076C5"/>
        </w:tc>
      </w:tr>
      <w:tr w:rsidR="009747B4" w14:paraId="7972A97E" w14:textId="77777777" w:rsidTr="0049700E">
        <w:tc>
          <w:tcPr>
            <w:tcW w:w="4261" w:type="dxa"/>
          </w:tcPr>
          <w:p w14:paraId="427D8918" w14:textId="77777777" w:rsidR="009747B4" w:rsidRDefault="009747B4" w:rsidP="009076C5">
            <w:r>
              <w:t>Church Flower Arranging</w:t>
            </w:r>
          </w:p>
        </w:tc>
        <w:tc>
          <w:tcPr>
            <w:tcW w:w="4261" w:type="dxa"/>
          </w:tcPr>
          <w:p w14:paraId="65012EF0" w14:textId="77777777" w:rsidR="009747B4" w:rsidRDefault="009747B4" w:rsidP="009076C5"/>
        </w:tc>
      </w:tr>
      <w:tr w:rsidR="009747B4" w14:paraId="3AD233C0" w14:textId="77777777" w:rsidTr="0049700E">
        <w:tc>
          <w:tcPr>
            <w:tcW w:w="4261" w:type="dxa"/>
          </w:tcPr>
          <w:p w14:paraId="3EDD2DBA" w14:textId="77777777" w:rsidR="009747B4" w:rsidRDefault="009747B4" w:rsidP="009076C5"/>
        </w:tc>
        <w:tc>
          <w:tcPr>
            <w:tcW w:w="4261" w:type="dxa"/>
          </w:tcPr>
          <w:p w14:paraId="4630023A" w14:textId="77777777" w:rsidR="009747B4" w:rsidRDefault="009747B4" w:rsidP="009076C5"/>
        </w:tc>
      </w:tr>
      <w:tr w:rsidR="009747B4" w14:paraId="06E5DDB9" w14:textId="77777777" w:rsidTr="0049700E">
        <w:tc>
          <w:tcPr>
            <w:tcW w:w="4261" w:type="dxa"/>
          </w:tcPr>
          <w:p w14:paraId="2D182DEF" w14:textId="77777777" w:rsidR="009747B4" w:rsidRDefault="009747B4" w:rsidP="009076C5">
            <w:r>
              <w:t>1 MWD Regt</w:t>
            </w:r>
          </w:p>
        </w:tc>
        <w:tc>
          <w:tcPr>
            <w:tcW w:w="4261" w:type="dxa"/>
          </w:tcPr>
          <w:p w14:paraId="13A6F3DB" w14:textId="77777777" w:rsidR="009747B4" w:rsidRDefault="009747B4" w:rsidP="009076C5">
            <w:r>
              <w:t>St George’s Barracks</w:t>
            </w:r>
          </w:p>
        </w:tc>
      </w:tr>
      <w:tr w:rsidR="009747B4" w14:paraId="21D62FA2" w14:textId="77777777" w:rsidTr="0049700E">
        <w:tc>
          <w:tcPr>
            <w:tcW w:w="4261" w:type="dxa"/>
          </w:tcPr>
          <w:p w14:paraId="3B77A86C" w14:textId="77777777" w:rsidR="009747B4" w:rsidRDefault="009747B4" w:rsidP="009076C5">
            <w:r>
              <w:t>2 Medical Regt</w:t>
            </w:r>
          </w:p>
        </w:tc>
        <w:tc>
          <w:tcPr>
            <w:tcW w:w="4261" w:type="dxa"/>
          </w:tcPr>
          <w:p w14:paraId="78850322" w14:textId="77777777" w:rsidR="009747B4" w:rsidRDefault="009747B4" w:rsidP="009076C5">
            <w:r>
              <w:t>St George’s Barracks</w:t>
            </w:r>
          </w:p>
        </w:tc>
      </w:tr>
      <w:tr w:rsidR="009747B4" w14:paraId="31D96994" w14:textId="77777777" w:rsidTr="0049700E">
        <w:tc>
          <w:tcPr>
            <w:tcW w:w="4261" w:type="dxa"/>
          </w:tcPr>
          <w:p w14:paraId="30EE0C21" w14:textId="77777777" w:rsidR="009747B4" w:rsidRDefault="009747B4" w:rsidP="009076C5"/>
        </w:tc>
        <w:tc>
          <w:tcPr>
            <w:tcW w:w="4261" w:type="dxa"/>
          </w:tcPr>
          <w:p w14:paraId="37542342" w14:textId="77777777" w:rsidR="009747B4" w:rsidRDefault="009747B4" w:rsidP="009076C5"/>
        </w:tc>
      </w:tr>
      <w:tr w:rsidR="009747B4" w14:paraId="583BCD57" w14:textId="77777777" w:rsidTr="0049700E">
        <w:tc>
          <w:tcPr>
            <w:tcW w:w="4261" w:type="dxa"/>
          </w:tcPr>
          <w:p w14:paraId="7CB41AFE" w14:textId="77777777" w:rsidR="009747B4" w:rsidRDefault="009747B4" w:rsidP="009076C5">
            <w:r>
              <w:t>Dog Show</w:t>
            </w:r>
          </w:p>
        </w:tc>
        <w:tc>
          <w:tcPr>
            <w:tcW w:w="4261" w:type="dxa"/>
          </w:tcPr>
          <w:p w14:paraId="247C8660" w14:textId="77777777" w:rsidR="009747B4" w:rsidRDefault="009747B4" w:rsidP="009076C5"/>
        </w:tc>
      </w:tr>
      <w:tr w:rsidR="009747B4" w14:paraId="5AB1F9B0" w14:textId="77777777" w:rsidTr="0049700E">
        <w:tc>
          <w:tcPr>
            <w:tcW w:w="4261" w:type="dxa"/>
          </w:tcPr>
          <w:p w14:paraId="094172DA" w14:textId="77777777" w:rsidR="009747B4" w:rsidRDefault="009747B4" w:rsidP="009076C5">
            <w:r>
              <w:t>Stalls</w:t>
            </w:r>
          </w:p>
        </w:tc>
        <w:tc>
          <w:tcPr>
            <w:tcW w:w="4261" w:type="dxa"/>
          </w:tcPr>
          <w:p w14:paraId="2EDFCC6B" w14:textId="77777777" w:rsidR="009747B4" w:rsidRDefault="00E61697" w:rsidP="009076C5">
            <w:r>
              <w:t>Village Groups to run</w:t>
            </w:r>
          </w:p>
        </w:tc>
      </w:tr>
      <w:tr w:rsidR="009747B4" w14:paraId="45AE67B8" w14:textId="77777777" w:rsidTr="0049700E">
        <w:tc>
          <w:tcPr>
            <w:tcW w:w="4261" w:type="dxa"/>
          </w:tcPr>
          <w:p w14:paraId="78C4C673" w14:textId="77777777" w:rsidR="009747B4" w:rsidRDefault="009747B4" w:rsidP="009076C5">
            <w:r>
              <w:t>Beer Festival</w:t>
            </w:r>
          </w:p>
        </w:tc>
        <w:tc>
          <w:tcPr>
            <w:tcW w:w="4261" w:type="dxa"/>
          </w:tcPr>
          <w:p w14:paraId="2FFE3119" w14:textId="77777777" w:rsidR="009747B4" w:rsidRDefault="009747B4" w:rsidP="009076C5">
            <w:r>
              <w:t>The Fox</w:t>
            </w:r>
          </w:p>
        </w:tc>
      </w:tr>
      <w:tr w:rsidR="009747B4" w14:paraId="52E11E13" w14:textId="77777777" w:rsidTr="0049700E">
        <w:tc>
          <w:tcPr>
            <w:tcW w:w="4261" w:type="dxa"/>
          </w:tcPr>
          <w:p w14:paraId="4ECDDD4D" w14:textId="77777777" w:rsidR="009747B4" w:rsidRDefault="009747B4" w:rsidP="009076C5">
            <w:r>
              <w:t>Live Music</w:t>
            </w:r>
          </w:p>
        </w:tc>
        <w:tc>
          <w:tcPr>
            <w:tcW w:w="4261" w:type="dxa"/>
          </w:tcPr>
          <w:p w14:paraId="4AAFBC8C" w14:textId="77777777" w:rsidR="009747B4" w:rsidRDefault="009747B4" w:rsidP="009076C5">
            <w:r>
              <w:t>The Fox</w:t>
            </w:r>
          </w:p>
        </w:tc>
      </w:tr>
    </w:tbl>
    <w:p w14:paraId="214BA93A" w14:textId="77777777" w:rsidR="0049700E" w:rsidRDefault="0049700E" w:rsidP="009076C5"/>
    <w:p w14:paraId="6EA7E63E" w14:textId="77777777" w:rsidR="0049700E" w:rsidRPr="009076C5" w:rsidRDefault="0049700E" w:rsidP="009076C5"/>
    <w:sectPr w:rsidR="0049700E" w:rsidRPr="009076C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9CF4C" w14:textId="77777777" w:rsidR="0078397D" w:rsidRDefault="0078397D" w:rsidP="00036EAF">
      <w:r>
        <w:separator/>
      </w:r>
    </w:p>
  </w:endnote>
  <w:endnote w:type="continuationSeparator" w:id="0">
    <w:p w14:paraId="20698EB9" w14:textId="77777777" w:rsidR="0078397D" w:rsidRDefault="0078397D" w:rsidP="0003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7106" w14:textId="77777777" w:rsidR="0070489B" w:rsidRDefault="0070489B" w:rsidP="00036EAF">
    <w:pPr>
      <w:pStyle w:val="Footer"/>
      <w:jc w:val="center"/>
    </w:pPr>
    <w:r>
      <w:t xml:space="preserve">Page </w:t>
    </w:r>
    <w:r>
      <w:fldChar w:fldCharType="begin"/>
    </w:r>
    <w:r>
      <w:instrText xml:space="preserve"> PAGE </w:instrText>
    </w:r>
    <w:r>
      <w:fldChar w:fldCharType="separate"/>
    </w:r>
    <w:r w:rsidR="00A92DFC">
      <w:t>1</w:t>
    </w:r>
    <w:r>
      <w:fldChar w:fldCharType="end"/>
    </w:r>
    <w:r>
      <w:t xml:space="preserve"> of </w:t>
    </w:r>
    <w:r>
      <w:fldChar w:fldCharType="begin"/>
    </w:r>
    <w:r>
      <w:instrText xml:space="preserve"> NUMPAGES </w:instrText>
    </w:r>
    <w:r>
      <w:fldChar w:fldCharType="separate"/>
    </w:r>
    <w:r w:rsidR="00A92DFC">
      <w:t>3</w:t>
    </w:r>
    <w:r>
      <w:fldChar w:fldCharType="end"/>
    </w:r>
  </w:p>
  <w:p w14:paraId="6FF3D5DC" w14:textId="77777777" w:rsidR="0070489B" w:rsidRDefault="0070489B" w:rsidP="00036EAF">
    <w:pPr>
      <w:pStyle w:val="Footer"/>
      <w:jc w:val="center"/>
    </w:pPr>
    <w:r>
      <w:t>INITIAL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5C134" w14:textId="77777777" w:rsidR="0078397D" w:rsidRDefault="0078397D" w:rsidP="00036EAF">
      <w:r>
        <w:separator/>
      </w:r>
    </w:p>
  </w:footnote>
  <w:footnote w:type="continuationSeparator" w:id="0">
    <w:p w14:paraId="32AD12AB" w14:textId="77777777" w:rsidR="0078397D" w:rsidRDefault="0078397D" w:rsidP="00036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DA2545"/>
    <w:multiLevelType w:val="hybridMultilevel"/>
    <w:tmpl w:val="F300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747757"/>
    <w:multiLevelType w:val="hybridMultilevel"/>
    <w:tmpl w:val="246C9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785177"/>
    <w:multiLevelType w:val="hybridMultilevel"/>
    <w:tmpl w:val="1FB8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4">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973CF9"/>
    <w:multiLevelType w:val="hybridMultilevel"/>
    <w:tmpl w:val="9AE6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097C30"/>
    <w:multiLevelType w:val="hybridMultilevel"/>
    <w:tmpl w:val="209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28"/>
  </w:num>
  <w:num w:numId="2">
    <w:abstractNumId w:val="3"/>
  </w:num>
  <w:num w:numId="3">
    <w:abstractNumId w:val="4"/>
  </w:num>
  <w:num w:numId="4">
    <w:abstractNumId w:val="12"/>
  </w:num>
  <w:num w:numId="5">
    <w:abstractNumId w:val="6"/>
  </w:num>
  <w:num w:numId="6">
    <w:abstractNumId w:val="24"/>
  </w:num>
  <w:num w:numId="7">
    <w:abstractNumId w:val="21"/>
  </w:num>
  <w:num w:numId="8">
    <w:abstractNumId w:val="18"/>
  </w:num>
  <w:num w:numId="9">
    <w:abstractNumId w:val="19"/>
  </w:num>
  <w:num w:numId="10">
    <w:abstractNumId w:val="22"/>
  </w:num>
  <w:num w:numId="11">
    <w:abstractNumId w:val="9"/>
  </w:num>
  <w:num w:numId="12">
    <w:abstractNumId w:val="16"/>
  </w:num>
  <w:num w:numId="13">
    <w:abstractNumId w:val="5"/>
  </w:num>
  <w:num w:numId="14">
    <w:abstractNumId w:val="23"/>
  </w:num>
  <w:num w:numId="15">
    <w:abstractNumId w:val="2"/>
  </w:num>
  <w:num w:numId="16">
    <w:abstractNumId w:val="10"/>
  </w:num>
  <w:num w:numId="17">
    <w:abstractNumId w:val="7"/>
  </w:num>
  <w:num w:numId="18">
    <w:abstractNumId w:val="15"/>
  </w:num>
  <w:num w:numId="19">
    <w:abstractNumId w:val="1"/>
  </w:num>
  <w:num w:numId="20">
    <w:abstractNumId w:val="14"/>
  </w:num>
  <w:num w:numId="21">
    <w:abstractNumId w:val="13"/>
  </w:num>
  <w:num w:numId="22">
    <w:abstractNumId w:val="8"/>
  </w:num>
  <w:num w:numId="23">
    <w:abstractNumId w:val="25"/>
  </w:num>
  <w:num w:numId="24">
    <w:abstractNumId w:val="0"/>
  </w:num>
  <w:num w:numId="25">
    <w:abstractNumId w:val="27"/>
  </w:num>
  <w:num w:numId="26">
    <w:abstractNumId w:val="11"/>
  </w:num>
  <w:num w:numId="27">
    <w:abstractNumId w:val="17"/>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2B"/>
    <w:rsid w:val="00036EAF"/>
    <w:rsid w:val="0012380C"/>
    <w:rsid w:val="001A1033"/>
    <w:rsid w:val="00336CB5"/>
    <w:rsid w:val="0049700E"/>
    <w:rsid w:val="004C348F"/>
    <w:rsid w:val="00630A4B"/>
    <w:rsid w:val="0070489B"/>
    <w:rsid w:val="00752C4F"/>
    <w:rsid w:val="0078397D"/>
    <w:rsid w:val="007839B7"/>
    <w:rsid w:val="00894C2B"/>
    <w:rsid w:val="009076C5"/>
    <w:rsid w:val="009747B4"/>
    <w:rsid w:val="00992A29"/>
    <w:rsid w:val="00A51476"/>
    <w:rsid w:val="00A64ED1"/>
    <w:rsid w:val="00A92DFC"/>
    <w:rsid w:val="00AC5151"/>
    <w:rsid w:val="00AF403B"/>
    <w:rsid w:val="00BE6900"/>
    <w:rsid w:val="00C451E1"/>
    <w:rsid w:val="00E55D76"/>
    <w:rsid w:val="00E616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87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894C2B"/>
    <w:pPr>
      <w:ind w:left="720"/>
      <w:contextualSpacing/>
    </w:pPr>
    <w:rPr>
      <w:rFonts w:asciiTheme="minorHAnsi" w:eastAsiaTheme="minorEastAsia" w:hAnsiTheme="minorHAnsi" w:cstheme="minorBidi"/>
      <w:noProof w:val="0"/>
      <w:lang w:val="en-US"/>
    </w:rPr>
  </w:style>
  <w:style w:type="table" w:styleId="TableGrid">
    <w:name w:val="Table Grid"/>
    <w:basedOn w:val="TableNormal"/>
    <w:uiPriority w:val="59"/>
    <w:rsid w:val="00BE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EAF"/>
    <w:pPr>
      <w:tabs>
        <w:tab w:val="center" w:pos="4320"/>
        <w:tab w:val="right" w:pos="8640"/>
      </w:tabs>
    </w:pPr>
  </w:style>
  <w:style w:type="character" w:customStyle="1" w:styleId="HeaderChar">
    <w:name w:val="Header Char"/>
    <w:basedOn w:val="DefaultParagraphFont"/>
    <w:link w:val="Header"/>
    <w:uiPriority w:val="99"/>
    <w:rsid w:val="00036EAF"/>
    <w:rPr>
      <w:noProof/>
      <w:sz w:val="24"/>
      <w:szCs w:val="24"/>
    </w:rPr>
  </w:style>
  <w:style w:type="paragraph" w:styleId="Footer">
    <w:name w:val="footer"/>
    <w:basedOn w:val="Normal"/>
    <w:link w:val="FooterChar"/>
    <w:uiPriority w:val="99"/>
    <w:unhideWhenUsed/>
    <w:rsid w:val="00036EAF"/>
    <w:pPr>
      <w:tabs>
        <w:tab w:val="center" w:pos="4320"/>
        <w:tab w:val="right" w:pos="8640"/>
      </w:tabs>
    </w:pPr>
  </w:style>
  <w:style w:type="character" w:customStyle="1" w:styleId="FooterChar">
    <w:name w:val="Footer Char"/>
    <w:basedOn w:val="DefaultParagraphFont"/>
    <w:link w:val="Footer"/>
    <w:uiPriority w:val="99"/>
    <w:rsid w:val="00036EAF"/>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color w:val="00000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rPr>
      <w:b/>
      <w:b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894C2B"/>
    <w:pPr>
      <w:ind w:left="720"/>
      <w:contextualSpacing/>
    </w:pPr>
    <w:rPr>
      <w:rFonts w:asciiTheme="minorHAnsi" w:eastAsiaTheme="minorEastAsia" w:hAnsiTheme="minorHAnsi" w:cstheme="minorBidi"/>
      <w:noProof w:val="0"/>
      <w:lang w:val="en-US"/>
    </w:rPr>
  </w:style>
  <w:style w:type="table" w:styleId="TableGrid">
    <w:name w:val="Table Grid"/>
    <w:basedOn w:val="TableNormal"/>
    <w:uiPriority w:val="59"/>
    <w:rsid w:val="00BE6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EAF"/>
    <w:pPr>
      <w:tabs>
        <w:tab w:val="center" w:pos="4320"/>
        <w:tab w:val="right" w:pos="8640"/>
      </w:tabs>
    </w:pPr>
  </w:style>
  <w:style w:type="character" w:customStyle="1" w:styleId="HeaderChar">
    <w:name w:val="Header Char"/>
    <w:basedOn w:val="DefaultParagraphFont"/>
    <w:link w:val="Header"/>
    <w:uiPriority w:val="99"/>
    <w:rsid w:val="00036EAF"/>
    <w:rPr>
      <w:noProof/>
      <w:sz w:val="24"/>
      <w:szCs w:val="24"/>
    </w:rPr>
  </w:style>
  <w:style w:type="paragraph" w:styleId="Footer">
    <w:name w:val="footer"/>
    <w:basedOn w:val="Normal"/>
    <w:link w:val="FooterChar"/>
    <w:uiPriority w:val="99"/>
    <w:unhideWhenUsed/>
    <w:rsid w:val="00036EAF"/>
    <w:pPr>
      <w:tabs>
        <w:tab w:val="center" w:pos="4320"/>
        <w:tab w:val="right" w:pos="8640"/>
      </w:tabs>
    </w:pPr>
  </w:style>
  <w:style w:type="character" w:customStyle="1" w:styleId="FooterChar">
    <w:name w:val="Footer Char"/>
    <w:basedOn w:val="DefaultParagraphFont"/>
    <w:link w:val="Footer"/>
    <w:uiPriority w:val="99"/>
    <w:rsid w:val="00036EA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Paul Cummings</dc:creator>
  <cp:lastModifiedBy>Owner</cp:lastModifiedBy>
  <cp:revision>2</cp:revision>
  <cp:lastPrinted>2015-09-01T17:27:00Z</cp:lastPrinted>
  <dcterms:created xsi:type="dcterms:W3CDTF">2015-10-28T14:03:00Z</dcterms:created>
  <dcterms:modified xsi:type="dcterms:W3CDTF">2015-10-28T14:03:00Z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