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pPr>
        <w:ind w:left="1440" w:firstLine="720"/>
      </w:pPr>
      <w:r>
        <w:t>NORTH LUFFENHAM PARISH COUNCIL</w:t>
      </w:r>
    </w:p>
    <w:p w:rsidR="004D4001" w:rsidRDefault="004D4001"/>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4D4001">
            <w:pPr>
              <w:jc w:val="center"/>
            </w:pPr>
            <w:r>
              <w:t>Minutes of the meeting of the Parish Council</w:t>
            </w:r>
            <w:r w:rsidR="00CF57B9">
              <w:t xml:space="preserve"> (Trustee)</w:t>
            </w:r>
            <w:r>
              <w:t xml:space="preserve"> held at the North </w:t>
            </w:r>
            <w:proofErr w:type="spellStart"/>
            <w:r>
              <w:t>Luffenham</w:t>
            </w:r>
            <w:proofErr w:type="spellEnd"/>
            <w:r>
              <w:t xml:space="preserve"> Community Centre at </w:t>
            </w:r>
            <w:r w:rsidR="00CF57B9">
              <w:t>9</w:t>
            </w:r>
            <w:r>
              <w:t>.</w:t>
            </w:r>
            <w:r w:rsidR="007B32BA">
              <w:t>1</w:t>
            </w:r>
            <w:r>
              <w:t xml:space="preserve">0pm on Monday </w:t>
            </w:r>
            <w:r w:rsidR="007B32BA">
              <w:t>January 18</w:t>
            </w:r>
            <w:r w:rsidR="007B32BA" w:rsidRPr="007B32BA">
              <w:rPr>
                <w:vertAlign w:val="superscript"/>
              </w:rPr>
              <w:t>th</w:t>
            </w:r>
            <w:r w:rsidR="007B32BA">
              <w:t xml:space="preserve"> 2016</w:t>
            </w:r>
            <w:r>
              <w:t xml:space="preserve">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Burrows</w:t>
            </w:r>
            <w:r w:rsidR="00684C9C">
              <w:t>, Cllr Smith</w:t>
            </w:r>
            <w:r>
              <w:t xml:space="preserve"> and Cllr </w:t>
            </w:r>
            <w:proofErr w:type="spellStart"/>
            <w:r>
              <w:t>Marson</w:t>
            </w:r>
            <w:proofErr w:type="spellEnd"/>
          </w:p>
          <w:p w:rsidR="004D4001" w:rsidRDefault="004D4001">
            <w:r>
              <w:t xml:space="preserve">Also in attendance: Mr. I Ferguson, (Parish </w:t>
            </w:r>
            <w:r w:rsidR="000A3DCB">
              <w:t>Clerk)</w:t>
            </w:r>
          </w:p>
          <w:p w:rsidR="004D4001" w:rsidRDefault="004D4001"/>
          <w:p w:rsidR="004D4001" w:rsidRDefault="004D4001">
            <w:pPr>
              <w:pStyle w:val="BodyText"/>
            </w:pPr>
            <w:r>
              <w:t xml:space="preserve">There </w:t>
            </w:r>
            <w:r w:rsidR="007B32BA">
              <w:t>were</w:t>
            </w:r>
            <w:r>
              <w:t xml:space="preserve"> </w:t>
            </w:r>
            <w:r w:rsidR="007B32BA">
              <w:t>3</w:t>
            </w:r>
            <w:r>
              <w:t xml:space="preserve"> member</w:t>
            </w:r>
            <w:r w:rsidR="007B32BA">
              <w:t>s</w:t>
            </w:r>
            <w:r>
              <w:t xml:space="preserve"> of the public present. </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8307F7">
            <w:pPr>
              <w:ind w:left="720"/>
            </w:pPr>
            <w:r>
              <w:t xml:space="preserve">NONE received.  </w:t>
            </w:r>
          </w:p>
          <w:p w:rsidR="00B606CC" w:rsidRDefault="00B606CC">
            <w:pPr>
              <w:ind w:left="720"/>
            </w:pPr>
          </w:p>
          <w:p w:rsidR="004D4001" w:rsidRDefault="004D4001">
            <w:pPr>
              <w:pStyle w:val="Minutelist"/>
              <w:spacing w:line="360" w:lineRule="auto"/>
            </w:pPr>
            <w:r>
              <w:t>DECLARATIONS OF INTEREST</w:t>
            </w:r>
            <w:r w:rsidR="00353F5F">
              <w:t xml:space="preserve"> </w:t>
            </w:r>
          </w:p>
          <w:p w:rsidR="004D4001" w:rsidRDefault="00171BE6">
            <w:pPr>
              <w:pStyle w:val="Minutetext"/>
            </w:pPr>
            <w:r>
              <w:t>Cllr</w:t>
            </w:r>
            <w:r w:rsidR="007B32BA">
              <w:t>s</w:t>
            </w:r>
            <w:r>
              <w:t xml:space="preserve"> </w:t>
            </w:r>
            <w:r w:rsidR="00353F5F">
              <w:t>C</w:t>
            </w:r>
            <w:r w:rsidR="00143A8E">
              <w:t>ade</w:t>
            </w:r>
            <w:r w:rsidR="00353F5F">
              <w:t xml:space="preserve"> </w:t>
            </w:r>
            <w:r w:rsidR="007B32BA">
              <w:t xml:space="preserve">&amp; Burrows </w:t>
            </w:r>
            <w:r w:rsidR="00353F5F">
              <w:t xml:space="preserve">declared an interest in item </w:t>
            </w:r>
            <w:r w:rsidR="007B32BA">
              <w:t>7</w:t>
            </w:r>
            <w:r>
              <w:t xml:space="preserve"> by vir</w:t>
            </w:r>
            <w:r w:rsidR="00353F5F">
              <w:t>t</w:t>
            </w:r>
            <w:r>
              <w:t xml:space="preserve">ue of being </w:t>
            </w:r>
            <w:r w:rsidR="00143A8E">
              <w:t>Chairman</w:t>
            </w:r>
            <w:r>
              <w:t xml:space="preserve"> </w:t>
            </w:r>
            <w:r w:rsidR="007B32BA">
              <w:t xml:space="preserve">and Vice-President respectively </w:t>
            </w:r>
            <w:r>
              <w:t>of</w:t>
            </w:r>
            <w:r w:rsidR="00353F5F">
              <w:t xml:space="preserve"> North </w:t>
            </w:r>
            <w:proofErr w:type="spellStart"/>
            <w:r w:rsidR="00353F5F">
              <w:t>Luffenham</w:t>
            </w:r>
            <w:proofErr w:type="spellEnd"/>
            <w:r w:rsidR="00353F5F">
              <w:t xml:space="preserve"> </w:t>
            </w:r>
            <w:r w:rsidR="00143A8E">
              <w:t>Cricket Club</w:t>
            </w:r>
            <w:r w:rsidR="009549B5">
              <w:t xml:space="preserve">.  </w:t>
            </w:r>
            <w:r w:rsidR="004D4001">
              <w:t xml:space="preserve">   </w:t>
            </w: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t xml:space="preserve">MINUTES OF MEETING OF </w:t>
            </w:r>
            <w:r w:rsidR="007B32BA">
              <w:t>NOVEMBER 30th</w:t>
            </w:r>
            <w:r>
              <w:t xml:space="preserve"> 2015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Default="004D4001">
            <w:pPr>
              <w:pStyle w:val="Minutelist"/>
              <w:spacing w:before="0" w:line="360" w:lineRule="auto"/>
            </w:pPr>
            <w:r>
              <w:t>MATTERS ARISING</w:t>
            </w:r>
          </w:p>
          <w:p w:rsidR="00D94774" w:rsidRDefault="007B32BA">
            <w:pPr>
              <w:pStyle w:val="Minutetext"/>
            </w:pPr>
            <w:r>
              <w:rPr>
                <w:b/>
                <w:bCs/>
              </w:rPr>
              <w:t>P2/P3 tree works</w:t>
            </w:r>
            <w:r w:rsidR="004D4001">
              <w:rPr>
                <w:b/>
                <w:bCs/>
              </w:rPr>
              <w:t xml:space="preserve">.  </w:t>
            </w:r>
            <w:r w:rsidR="004D4001">
              <w:t xml:space="preserve">The Clerk reported that </w:t>
            </w:r>
            <w:r>
              <w:t>this work was done satisfactorily over 3 days in December. He had visit</w:t>
            </w:r>
            <w:r w:rsidR="00E7389B">
              <w:t>ed</w:t>
            </w:r>
            <w:r>
              <w:t xml:space="preserve"> the operators each day and thanked Mr Whittaker and Cllr Cade for ensuring the Oval gates were open each morning. Cllr Riordan suggested that The Clerk should hold a set of Oval keys.</w:t>
            </w:r>
            <w:r w:rsidR="00987C49">
              <w:t xml:space="preserve"> The Clerk reported that </w:t>
            </w:r>
            <w:r w:rsidR="00E7389B">
              <w:t>Hill-Fort’s invoice was as per quotation and as he had received confirmation from the Oval Committee that the work was satisfactorily carried out, he had arranged payment.</w:t>
            </w:r>
          </w:p>
          <w:p w:rsidR="007B32BA" w:rsidRDefault="007B32BA">
            <w:pPr>
              <w:pStyle w:val="Minutetext"/>
            </w:pPr>
          </w:p>
          <w:p w:rsidR="007B32BA" w:rsidRPr="007B32BA" w:rsidRDefault="007B32BA" w:rsidP="007B32BA">
            <w:pPr>
              <w:pStyle w:val="Minutelist"/>
            </w:pPr>
            <w:r>
              <w:t xml:space="preserve">FINANCE  </w:t>
            </w:r>
          </w:p>
          <w:p w:rsidR="00877003" w:rsidRDefault="00020084" w:rsidP="00020084">
            <w:pPr>
              <w:pStyle w:val="Minutetext"/>
              <w:numPr>
                <w:ilvl w:val="0"/>
                <w:numId w:val="45"/>
              </w:numPr>
            </w:pPr>
            <w:r>
              <w:t>The Finance report had been circulated with the agenda and was accepted</w:t>
            </w:r>
          </w:p>
          <w:p w:rsidR="00020084" w:rsidRDefault="00020084" w:rsidP="00020084">
            <w:pPr>
              <w:pStyle w:val="Minutetext"/>
              <w:numPr>
                <w:ilvl w:val="0"/>
                <w:numId w:val="45"/>
              </w:numPr>
            </w:pPr>
            <w:r>
              <w:t xml:space="preserve">Concern was expressed that some allotment holders do not live in North </w:t>
            </w:r>
            <w:proofErr w:type="spellStart"/>
            <w:r>
              <w:t>Luffenham</w:t>
            </w:r>
            <w:proofErr w:type="spellEnd"/>
            <w:r>
              <w:t xml:space="preserve"> and perhaps should pay more for their allotment hire.  Cllr </w:t>
            </w:r>
            <w:proofErr w:type="spellStart"/>
            <w:r>
              <w:t>Marson</w:t>
            </w:r>
            <w:proofErr w:type="spellEnd"/>
            <w:r>
              <w:t xml:space="preserve"> suggested that the Finance Committee should review allotment rates each year and should look at the issue of non-North </w:t>
            </w:r>
            <w:proofErr w:type="spellStart"/>
            <w:r>
              <w:t>Luffenham</w:t>
            </w:r>
            <w:proofErr w:type="spellEnd"/>
            <w:r>
              <w:t xml:space="preserve"> people paying a different rate in 2017</w:t>
            </w:r>
          </w:p>
          <w:p w:rsidR="00020084" w:rsidRDefault="00020084" w:rsidP="00020084">
            <w:pPr>
              <w:pStyle w:val="Minutetext"/>
              <w:numPr>
                <w:ilvl w:val="0"/>
                <w:numId w:val="45"/>
              </w:numPr>
            </w:pPr>
            <w:r>
              <w:t>Cllr Cade had circulated a proposal to spend £100 + vat for trees and shrubs for the Walkway.  This was AGREED</w:t>
            </w:r>
          </w:p>
          <w:p w:rsidR="00020084" w:rsidRDefault="00020084" w:rsidP="00020084">
            <w:pPr>
              <w:pStyle w:val="Minutetext"/>
              <w:numPr>
                <w:ilvl w:val="0"/>
                <w:numId w:val="45"/>
              </w:numPr>
            </w:pPr>
            <w:r>
              <w:t>Cllr Cade had circulated a proposal to spend £150 + vat on allotment signage. This was AGREED</w:t>
            </w:r>
          </w:p>
          <w:p w:rsidR="00020084" w:rsidRPr="00020084" w:rsidRDefault="00020084" w:rsidP="00020084">
            <w:pPr>
              <w:pStyle w:val="Minutelist"/>
            </w:pPr>
            <w:r>
              <w:t>AFFORDABLE HOUSING</w:t>
            </w:r>
          </w:p>
          <w:p w:rsidR="004D4001" w:rsidRDefault="00CF62AF">
            <w:pPr>
              <w:pStyle w:val="Minutetext"/>
            </w:pPr>
            <w:r>
              <w:rPr>
                <w:b/>
              </w:rPr>
              <w:t xml:space="preserve">Call for Sites.   </w:t>
            </w:r>
            <w:r>
              <w:t xml:space="preserve">This item refers to RCC’s call for sites of 24 Sep 15. Cllr Cummings had written to RCC to indicate that there might be potential for </w:t>
            </w:r>
            <w:r>
              <w:lastRenderedPageBreak/>
              <w:t>development of the small allotment site as low cost housing at some time in the future.</w:t>
            </w:r>
          </w:p>
          <w:p w:rsidR="00CF62AF" w:rsidRDefault="00CF62AF">
            <w:pPr>
              <w:pStyle w:val="Minutetext"/>
            </w:pPr>
            <w:r>
              <w:rPr>
                <w:b/>
              </w:rPr>
              <w:t xml:space="preserve">Geoff Sewell Close   </w:t>
            </w:r>
            <w:r>
              <w:t>A parishioner had expressed concern</w:t>
            </w:r>
            <w:r w:rsidR="006D71B8">
              <w:t xml:space="preserve"> relating to the legal position re the future sale of Shared ownersh</w:t>
            </w:r>
            <w:r w:rsidR="00FD2F5E">
              <w:t>ip homes in Geoff Sewell Close, and in particular whether they might be in danger of losing their “affordable housing” status.</w:t>
            </w:r>
            <w:r w:rsidR="006D71B8">
              <w:t xml:space="preserve"> Cllr Riordan has undertaken some research on behalf of the PC and Cllr Cummings has sought the view of Spire Homes. The exact legal position at the time of </w:t>
            </w:r>
            <w:r w:rsidR="00FD2F5E">
              <w:t xml:space="preserve">the </w:t>
            </w:r>
            <w:r w:rsidR="006D71B8">
              <w:t xml:space="preserve">sale </w:t>
            </w:r>
            <w:r w:rsidR="00FD2F5E">
              <w:t>of the land has not yet been clarified</w:t>
            </w:r>
            <w:r w:rsidR="006D71B8">
              <w:t xml:space="preserve"> but </w:t>
            </w:r>
            <w:r w:rsidR="00FD2F5E">
              <w:t xml:space="preserve">we believe that </w:t>
            </w:r>
            <w:r w:rsidR="006D71B8">
              <w:t xml:space="preserve">whatever restriction was put in place at the time remains extant.  Spire Homes have confirmed that at present there is no change to the shared ownership scheme.  </w:t>
            </w:r>
            <w:r w:rsidR="00FD2F5E">
              <w:t>It was noted that f</w:t>
            </w:r>
            <w:r w:rsidR="006D71B8">
              <w:t xml:space="preserve">uture changes in legislation </w:t>
            </w:r>
            <w:r w:rsidR="00FD2F5E">
              <w:t>could potentially cha</w:t>
            </w:r>
            <w:r w:rsidR="006D71B8">
              <w:t xml:space="preserve">nge the position regarding the Right to </w:t>
            </w:r>
            <w:r w:rsidR="00FD2F5E">
              <w:t>Buy in shared ownership schemes but that the PC has no direct control over this.</w:t>
            </w:r>
            <w:r w:rsidR="006D71B8">
              <w:t xml:space="preserve">  The PC will continue its research on this and if needs be will ask </w:t>
            </w:r>
            <w:r w:rsidR="00E7389B">
              <w:t>its</w:t>
            </w:r>
            <w:r w:rsidR="006D71B8">
              <w:t xml:space="preserve"> Solicitors to establish what the legal restriction on </w:t>
            </w:r>
            <w:r w:rsidR="00FD2F5E">
              <w:t xml:space="preserve">house </w:t>
            </w:r>
            <w:r w:rsidR="006D71B8">
              <w:t>sale</w:t>
            </w:r>
            <w:r w:rsidR="00FD2F5E">
              <w:t>s</w:t>
            </w:r>
            <w:r w:rsidR="006D71B8">
              <w:t xml:space="preserve"> is</w:t>
            </w:r>
            <w:r w:rsidR="00FD2F5E">
              <w:t>, and how this is protected</w:t>
            </w:r>
          </w:p>
          <w:p w:rsidR="006F2DE7" w:rsidRDefault="006F2DE7">
            <w:pPr>
              <w:pStyle w:val="Minutetext"/>
            </w:pPr>
          </w:p>
          <w:p w:rsidR="006F2DE7" w:rsidRPr="006F2DE7" w:rsidRDefault="006F2DE7" w:rsidP="006F2DE7">
            <w:pPr>
              <w:pStyle w:val="Minutetext"/>
              <w:ind w:left="0"/>
              <w:rPr>
                <w:b/>
                <w:u w:val="single"/>
              </w:rPr>
            </w:pPr>
            <w:r>
              <w:rPr>
                <w:b/>
              </w:rPr>
              <w:t xml:space="preserve">7          </w:t>
            </w:r>
            <w:r>
              <w:rPr>
                <w:b/>
                <w:u w:val="single"/>
              </w:rPr>
              <w:t>OVAL REPORT</w:t>
            </w:r>
          </w:p>
          <w:p w:rsidR="00987C49" w:rsidRDefault="006F2DE7" w:rsidP="006F2DE7">
            <w:pPr>
              <w:pStyle w:val="Minutetext"/>
              <w:numPr>
                <w:ilvl w:val="0"/>
                <w:numId w:val="46"/>
              </w:numPr>
            </w:pPr>
            <w:r>
              <w:t xml:space="preserve">Oval Rules  -  The Clerk will give a </w:t>
            </w:r>
            <w:r w:rsidR="00CD5DA7">
              <w:t xml:space="preserve">copy to Cllr Cade to display on a window of </w:t>
            </w:r>
            <w:r>
              <w:t>the pavilion</w:t>
            </w:r>
          </w:p>
          <w:p w:rsidR="006F2DE7" w:rsidRDefault="006F2DE7" w:rsidP="006F2DE7">
            <w:pPr>
              <w:pStyle w:val="Minutetext"/>
              <w:numPr>
                <w:ilvl w:val="0"/>
                <w:numId w:val="46"/>
              </w:numPr>
            </w:pPr>
            <w:r>
              <w:t xml:space="preserve">Mow-All </w:t>
            </w:r>
            <w:proofErr w:type="gramStart"/>
            <w:r>
              <w:t>contract  -</w:t>
            </w:r>
            <w:proofErr w:type="gramEnd"/>
            <w:r>
              <w:t xml:space="preserve">  </w:t>
            </w:r>
            <w:r w:rsidR="00DF266B">
              <w:t>Cllr Cade reported that Mow-All will continue the contract into 2016 at the same rate except a further £20 pa for Oval edge.  Cllr Cade will request that the cow-parsley not be cut back until the end of May</w:t>
            </w:r>
          </w:p>
          <w:p w:rsidR="00DF266B" w:rsidRDefault="00DF266B" w:rsidP="006F2DE7">
            <w:pPr>
              <w:pStyle w:val="Minutetext"/>
              <w:numPr>
                <w:ilvl w:val="0"/>
                <w:numId w:val="46"/>
              </w:numPr>
            </w:pPr>
            <w:r>
              <w:t xml:space="preserve">Cricket </w:t>
            </w:r>
            <w:proofErr w:type="gramStart"/>
            <w:r>
              <w:t>Field  -</w:t>
            </w:r>
            <w:proofErr w:type="gramEnd"/>
            <w:r>
              <w:t xml:space="preserve">  The Cricket Club are not able to cut the field due to their equipment being in a poor state of repair.  Cllr </w:t>
            </w:r>
            <w:proofErr w:type="spellStart"/>
            <w:r>
              <w:t>Marson</w:t>
            </w:r>
            <w:proofErr w:type="spellEnd"/>
            <w:r>
              <w:t xml:space="preserve"> advocated entering into a multi-year contract with the cricket club using open book accounting so that the PC and CC work together to their mutual advantage.  This will be followed up by the Oval committee.</w:t>
            </w:r>
          </w:p>
          <w:p w:rsidR="00987C49" w:rsidRPr="00987C49" w:rsidRDefault="00987C49" w:rsidP="00987C49">
            <w:pPr>
              <w:pStyle w:val="Minutetext"/>
              <w:ind w:left="0"/>
              <w:rPr>
                <w:b/>
              </w:rPr>
            </w:pPr>
          </w:p>
          <w:p w:rsidR="00877003" w:rsidRPr="00877003" w:rsidRDefault="00877003">
            <w:pPr>
              <w:pStyle w:val="Minutetext"/>
              <w:rPr>
                <w:sz w:val="16"/>
                <w:szCs w:val="16"/>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0B0F55" w:rsidRDefault="000B0F55">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p>
          <w:p w:rsidR="006F2DE7" w:rsidRDefault="006F2DE7">
            <w:pPr>
              <w:pStyle w:val="Header"/>
              <w:tabs>
                <w:tab w:val="clear" w:pos="4153"/>
                <w:tab w:val="clear" w:pos="8306"/>
              </w:tabs>
            </w:pPr>
            <w:r>
              <w:t>Cllr Riordan</w:t>
            </w:r>
          </w:p>
          <w:p w:rsidR="006F2DE7" w:rsidRDefault="006F2DE7">
            <w:pPr>
              <w:pStyle w:val="Header"/>
              <w:tabs>
                <w:tab w:val="clear" w:pos="4153"/>
                <w:tab w:val="clear" w:pos="8306"/>
              </w:tabs>
            </w:pPr>
          </w:p>
          <w:p w:rsidR="006F2DE7" w:rsidRDefault="006F2DE7">
            <w:pPr>
              <w:pStyle w:val="Header"/>
              <w:tabs>
                <w:tab w:val="clear" w:pos="4153"/>
                <w:tab w:val="clear" w:pos="8306"/>
              </w:tabs>
            </w:pPr>
            <w:r>
              <w:t>Cllr Cummings</w:t>
            </w:r>
          </w:p>
          <w:p w:rsidR="00836C25" w:rsidRDefault="00836C25">
            <w:pPr>
              <w:pStyle w:val="Header"/>
              <w:tabs>
                <w:tab w:val="clear" w:pos="4153"/>
                <w:tab w:val="clear" w:pos="8306"/>
              </w:tabs>
            </w:pPr>
          </w:p>
          <w:p w:rsidR="004D4001" w:rsidRDefault="004D4001">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95421F" w:rsidRDefault="0095421F">
            <w:pPr>
              <w:pStyle w:val="Header"/>
              <w:tabs>
                <w:tab w:val="clear" w:pos="4153"/>
                <w:tab w:val="clear" w:pos="8306"/>
              </w:tabs>
            </w:pPr>
          </w:p>
          <w:p w:rsidR="0095421F" w:rsidRDefault="0095421F">
            <w:pPr>
              <w:pStyle w:val="Header"/>
              <w:tabs>
                <w:tab w:val="clear" w:pos="4153"/>
                <w:tab w:val="clear" w:pos="8306"/>
              </w:tabs>
            </w:pPr>
            <w:bookmarkStart w:id="0" w:name="_GoBack"/>
            <w:bookmarkEnd w:id="0"/>
          </w:p>
          <w:p w:rsidR="00DF266B" w:rsidRDefault="00DF266B">
            <w:pPr>
              <w:pStyle w:val="Header"/>
              <w:tabs>
                <w:tab w:val="clear" w:pos="4153"/>
                <w:tab w:val="clear" w:pos="8306"/>
              </w:tabs>
            </w:pPr>
            <w:r>
              <w:t>Clerk</w:t>
            </w: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r>
              <w:t>Cllr Cade</w:t>
            </w: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p>
          <w:p w:rsidR="00DF266B" w:rsidRDefault="00DF266B">
            <w:pPr>
              <w:pStyle w:val="Header"/>
              <w:tabs>
                <w:tab w:val="clear" w:pos="4153"/>
                <w:tab w:val="clear" w:pos="8306"/>
              </w:tabs>
            </w:pPr>
            <w:r>
              <w:t xml:space="preserve">FG/Oval </w:t>
            </w:r>
            <w:proofErr w:type="spellStart"/>
            <w:r>
              <w:t>Gp</w:t>
            </w:r>
            <w:proofErr w:type="spellEnd"/>
          </w:p>
          <w:p w:rsidR="00A005A4" w:rsidRDefault="00A005A4">
            <w:pPr>
              <w:pStyle w:val="Header"/>
              <w:tabs>
                <w:tab w:val="clear" w:pos="4153"/>
                <w:tab w:val="clear" w:pos="8306"/>
              </w:tabs>
            </w:pPr>
          </w:p>
          <w:p w:rsidR="00A005A4" w:rsidRDefault="00A005A4">
            <w:pPr>
              <w:pStyle w:val="Header"/>
              <w:tabs>
                <w:tab w:val="clear" w:pos="4153"/>
                <w:tab w:val="clear" w:pos="8306"/>
              </w:tabs>
            </w:pPr>
          </w:p>
          <w:p w:rsidR="00A005A4" w:rsidRDefault="00A005A4">
            <w:pPr>
              <w:pStyle w:val="Header"/>
              <w:tabs>
                <w:tab w:val="clear" w:pos="4153"/>
                <w:tab w:val="clear" w:pos="8306"/>
              </w:tabs>
            </w:pPr>
          </w:p>
          <w:p w:rsidR="00A005A4" w:rsidRDefault="00A005A4">
            <w:pPr>
              <w:pStyle w:val="Header"/>
              <w:tabs>
                <w:tab w:val="clear" w:pos="4153"/>
                <w:tab w:val="clear" w:pos="8306"/>
              </w:tabs>
            </w:pPr>
          </w:p>
          <w:p w:rsidR="00A005A4" w:rsidRDefault="00A005A4">
            <w:pPr>
              <w:pStyle w:val="Header"/>
              <w:tabs>
                <w:tab w:val="clear" w:pos="4153"/>
                <w:tab w:val="clear" w:pos="8306"/>
              </w:tabs>
            </w:pPr>
          </w:p>
          <w:p w:rsidR="00A005A4" w:rsidRDefault="00A005A4">
            <w:pPr>
              <w:pStyle w:val="Header"/>
              <w:tabs>
                <w:tab w:val="clear" w:pos="4153"/>
                <w:tab w:val="clear" w:pos="8306"/>
              </w:tabs>
            </w:pPr>
          </w:p>
        </w:tc>
      </w:tr>
      <w:tr w:rsidR="004D4001">
        <w:trPr>
          <w:trHeight w:val="3672"/>
        </w:trPr>
        <w:tc>
          <w:tcPr>
            <w:tcW w:w="8323" w:type="dxa"/>
            <w:tcBorders>
              <w:top w:val="nil"/>
              <w:left w:val="nil"/>
              <w:bottom w:val="nil"/>
              <w:right w:val="nil"/>
            </w:tcBorders>
          </w:tcPr>
          <w:p w:rsidR="004D4001" w:rsidRPr="00A005A4" w:rsidRDefault="00A005A4" w:rsidP="00A005A4">
            <w:pPr>
              <w:pStyle w:val="Header"/>
              <w:tabs>
                <w:tab w:val="clear" w:pos="4153"/>
                <w:tab w:val="clear" w:pos="8306"/>
              </w:tabs>
              <w:rPr>
                <w:b/>
                <w:bCs/>
                <w:u w:val="single"/>
              </w:rPr>
            </w:pPr>
            <w:r>
              <w:rPr>
                <w:b/>
                <w:bCs/>
              </w:rPr>
              <w:lastRenderedPageBreak/>
              <w:t xml:space="preserve">8            </w:t>
            </w:r>
            <w:r>
              <w:rPr>
                <w:b/>
                <w:bCs/>
                <w:u w:val="single"/>
              </w:rPr>
              <w:t>FIELD GARDENS REPORT</w:t>
            </w:r>
          </w:p>
          <w:p w:rsidR="002A474B" w:rsidRDefault="00A005A4" w:rsidP="00877003">
            <w:pPr>
              <w:pStyle w:val="Header"/>
              <w:tabs>
                <w:tab w:val="clear" w:pos="4153"/>
                <w:tab w:val="clear" w:pos="8306"/>
              </w:tabs>
              <w:ind w:left="720"/>
              <w:rPr>
                <w:bCs/>
              </w:rPr>
            </w:pPr>
            <w:r>
              <w:rPr>
                <w:bCs/>
              </w:rPr>
              <w:t xml:space="preserve">  </w:t>
            </w:r>
            <w:proofErr w:type="gramStart"/>
            <w:r>
              <w:rPr>
                <w:b/>
                <w:bCs/>
              </w:rPr>
              <w:t xml:space="preserve">Allotments  </w:t>
            </w:r>
            <w:r>
              <w:rPr>
                <w:bCs/>
              </w:rPr>
              <w:t>The</w:t>
            </w:r>
            <w:proofErr w:type="gramEnd"/>
            <w:r>
              <w:rPr>
                <w:bCs/>
              </w:rPr>
              <w:t xml:space="preserve"> Clerk reported that he had sent out 35 renewal letters and to date had received 15 payments.  There are 2 allotments available and Cllr Burrows will advertise these on the web-site.  There is some concern that some allotments are not maintained</w:t>
            </w:r>
          </w:p>
          <w:p w:rsidR="00A005A4" w:rsidRDefault="00A005A4" w:rsidP="00877003">
            <w:pPr>
              <w:pStyle w:val="Header"/>
              <w:tabs>
                <w:tab w:val="clear" w:pos="4153"/>
                <w:tab w:val="clear" w:pos="8306"/>
              </w:tabs>
              <w:ind w:left="720"/>
              <w:rPr>
                <w:bCs/>
              </w:rPr>
            </w:pPr>
            <w:r>
              <w:rPr>
                <w:b/>
                <w:bCs/>
              </w:rPr>
              <w:t xml:space="preserve">Walkway/gate/fencing   </w:t>
            </w:r>
            <w:r>
              <w:rPr>
                <w:bCs/>
              </w:rPr>
              <w:t>Cllr Cade has found 2 people to quote for this work.</w:t>
            </w:r>
          </w:p>
          <w:p w:rsidR="000C4E50" w:rsidRDefault="000C4E50" w:rsidP="00877003">
            <w:pPr>
              <w:pStyle w:val="Header"/>
              <w:tabs>
                <w:tab w:val="clear" w:pos="4153"/>
                <w:tab w:val="clear" w:pos="8306"/>
              </w:tabs>
              <w:ind w:left="720"/>
              <w:rPr>
                <w:bCs/>
              </w:rPr>
            </w:pPr>
          </w:p>
          <w:p w:rsidR="000C4E50" w:rsidRPr="000C4E50" w:rsidRDefault="000C4E50" w:rsidP="000C4E50">
            <w:pPr>
              <w:pStyle w:val="Header"/>
              <w:tabs>
                <w:tab w:val="clear" w:pos="4153"/>
                <w:tab w:val="clear" w:pos="8306"/>
              </w:tabs>
              <w:rPr>
                <w:b/>
                <w:bCs/>
                <w:u w:val="single"/>
              </w:rPr>
            </w:pPr>
            <w:r>
              <w:rPr>
                <w:b/>
                <w:bCs/>
              </w:rPr>
              <w:t xml:space="preserve">9         </w:t>
            </w:r>
            <w:r>
              <w:rPr>
                <w:b/>
                <w:bCs/>
                <w:u w:val="single"/>
              </w:rPr>
              <w:t>INSURANCE</w:t>
            </w:r>
          </w:p>
          <w:p w:rsidR="00A005A4" w:rsidRDefault="000C4E50" w:rsidP="00877003">
            <w:pPr>
              <w:pStyle w:val="Header"/>
              <w:tabs>
                <w:tab w:val="clear" w:pos="4153"/>
                <w:tab w:val="clear" w:pos="8306"/>
              </w:tabs>
              <w:ind w:left="720"/>
              <w:rPr>
                <w:bCs/>
              </w:rPr>
            </w:pPr>
            <w:r>
              <w:rPr>
                <w:bCs/>
              </w:rPr>
              <w:t>The Clerk reported that he had written to Aon (the PC’s insurers) on both September 30</w:t>
            </w:r>
            <w:r w:rsidRPr="000C4E50">
              <w:rPr>
                <w:bCs/>
                <w:vertAlign w:val="superscript"/>
              </w:rPr>
              <w:t>th</w:t>
            </w:r>
            <w:r>
              <w:rPr>
                <w:bCs/>
              </w:rPr>
              <w:t xml:space="preserve"> 2015 and November 26</w:t>
            </w:r>
            <w:r w:rsidRPr="000C4E50">
              <w:rPr>
                <w:bCs/>
                <w:vertAlign w:val="superscript"/>
              </w:rPr>
              <w:t>th</w:t>
            </w:r>
            <w:r>
              <w:rPr>
                <w:bCs/>
              </w:rPr>
              <w:t xml:space="preserve"> 2015 advising them of the PC’s intention to make the path on the walkway a permissive </w:t>
            </w:r>
            <w:r w:rsidR="001310BE">
              <w:rPr>
                <w:bCs/>
              </w:rPr>
              <w:t>Walkway</w:t>
            </w:r>
            <w:r>
              <w:rPr>
                <w:bCs/>
              </w:rPr>
              <w:t xml:space="preserve"> and</w:t>
            </w:r>
            <w:r w:rsidR="001310BE">
              <w:rPr>
                <w:bCs/>
              </w:rPr>
              <w:t xml:space="preserve"> also</w:t>
            </w:r>
            <w:r>
              <w:rPr>
                <w:bCs/>
              </w:rPr>
              <w:t xml:space="preserve"> advising them of the asset register split between PC assets and PC (trust) assets. He had not had the courtesy of a reply</w:t>
            </w:r>
          </w:p>
          <w:p w:rsidR="003F16CB" w:rsidRDefault="003F16CB" w:rsidP="00877003">
            <w:pPr>
              <w:pStyle w:val="Header"/>
              <w:tabs>
                <w:tab w:val="clear" w:pos="4153"/>
                <w:tab w:val="clear" w:pos="8306"/>
              </w:tabs>
              <w:ind w:left="720"/>
              <w:rPr>
                <w:bCs/>
              </w:rPr>
            </w:pPr>
          </w:p>
          <w:p w:rsidR="003F16CB" w:rsidRPr="003F16CB" w:rsidRDefault="003F16CB" w:rsidP="003F16CB">
            <w:pPr>
              <w:pStyle w:val="Header"/>
              <w:tabs>
                <w:tab w:val="clear" w:pos="4153"/>
                <w:tab w:val="clear" w:pos="8306"/>
              </w:tabs>
              <w:rPr>
                <w:b/>
                <w:bCs/>
                <w:u w:val="single"/>
              </w:rPr>
            </w:pPr>
            <w:r>
              <w:rPr>
                <w:b/>
                <w:bCs/>
              </w:rPr>
              <w:t xml:space="preserve">10        </w:t>
            </w:r>
            <w:r>
              <w:rPr>
                <w:b/>
                <w:bCs/>
                <w:u w:val="single"/>
              </w:rPr>
              <w:t>AGRICULTURAL TENANCY</w:t>
            </w:r>
          </w:p>
          <w:p w:rsidR="00A005A4" w:rsidRDefault="003F16CB" w:rsidP="00A005A4">
            <w:pPr>
              <w:pStyle w:val="Header"/>
              <w:tabs>
                <w:tab w:val="clear" w:pos="4153"/>
                <w:tab w:val="clear" w:pos="8306"/>
              </w:tabs>
              <w:rPr>
                <w:bCs/>
              </w:rPr>
            </w:pPr>
            <w:r>
              <w:rPr>
                <w:bCs/>
              </w:rPr>
              <w:t xml:space="preserve">            No issues to report</w:t>
            </w:r>
          </w:p>
          <w:p w:rsidR="003F16CB" w:rsidRDefault="003F16CB" w:rsidP="00A005A4">
            <w:pPr>
              <w:pStyle w:val="Header"/>
              <w:tabs>
                <w:tab w:val="clear" w:pos="4153"/>
                <w:tab w:val="clear" w:pos="8306"/>
              </w:tabs>
              <w:rPr>
                <w:bCs/>
              </w:rPr>
            </w:pPr>
          </w:p>
          <w:p w:rsidR="003F16CB" w:rsidRDefault="003F16CB" w:rsidP="00A005A4">
            <w:pPr>
              <w:pStyle w:val="Header"/>
              <w:tabs>
                <w:tab w:val="clear" w:pos="4153"/>
                <w:tab w:val="clear" w:pos="8306"/>
              </w:tabs>
              <w:rPr>
                <w:bCs/>
              </w:rPr>
            </w:pPr>
            <w:r>
              <w:rPr>
                <w:b/>
                <w:bCs/>
              </w:rPr>
              <w:t xml:space="preserve">11        </w:t>
            </w:r>
            <w:r>
              <w:rPr>
                <w:b/>
                <w:bCs/>
                <w:u w:val="single"/>
              </w:rPr>
              <w:t xml:space="preserve">DATE OF NEXT </w:t>
            </w:r>
            <w:r w:rsidRPr="003F16CB">
              <w:rPr>
                <w:bCs/>
                <w:u w:val="single"/>
              </w:rPr>
              <w:t xml:space="preserve">MEETING </w:t>
            </w:r>
            <w:r>
              <w:rPr>
                <w:bCs/>
              </w:rPr>
              <w:t xml:space="preserve">    -   Monday </w:t>
            </w:r>
            <w:r w:rsidRPr="003F16CB">
              <w:rPr>
                <w:bCs/>
              </w:rPr>
              <w:t>March</w:t>
            </w:r>
            <w:r>
              <w:rPr>
                <w:bCs/>
              </w:rPr>
              <w:t xml:space="preserve"> 14</w:t>
            </w:r>
            <w:r w:rsidRPr="003F16CB">
              <w:rPr>
                <w:bCs/>
                <w:vertAlign w:val="superscript"/>
              </w:rPr>
              <w:t>th</w:t>
            </w:r>
            <w:r>
              <w:rPr>
                <w:bCs/>
              </w:rPr>
              <w:t xml:space="preserve"> 2016</w:t>
            </w:r>
          </w:p>
          <w:p w:rsidR="00526CE5" w:rsidRDefault="00526CE5" w:rsidP="00A005A4">
            <w:pPr>
              <w:pStyle w:val="Header"/>
              <w:tabs>
                <w:tab w:val="clear" w:pos="4153"/>
                <w:tab w:val="clear" w:pos="8306"/>
              </w:tabs>
              <w:rPr>
                <w:bCs/>
              </w:rPr>
            </w:pPr>
          </w:p>
          <w:p w:rsidR="00526CE5" w:rsidRDefault="00526CE5" w:rsidP="00A005A4">
            <w:pPr>
              <w:pStyle w:val="Header"/>
              <w:tabs>
                <w:tab w:val="clear" w:pos="4153"/>
                <w:tab w:val="clear" w:pos="8306"/>
              </w:tabs>
              <w:rPr>
                <w:bCs/>
              </w:rPr>
            </w:pPr>
            <w:r>
              <w:rPr>
                <w:bCs/>
              </w:rPr>
              <w:t>There being no further business the meeting closed at 9-50 pm</w:t>
            </w:r>
          </w:p>
          <w:p w:rsidR="00526CE5" w:rsidRDefault="00526CE5" w:rsidP="00A005A4">
            <w:pPr>
              <w:pStyle w:val="Header"/>
              <w:tabs>
                <w:tab w:val="clear" w:pos="4153"/>
                <w:tab w:val="clear" w:pos="8306"/>
              </w:tabs>
              <w:rPr>
                <w:bCs/>
              </w:rPr>
            </w:pPr>
          </w:p>
          <w:p w:rsidR="00526CE5" w:rsidRPr="003F16CB" w:rsidRDefault="00526CE5" w:rsidP="00A005A4">
            <w:pPr>
              <w:pStyle w:val="Header"/>
              <w:tabs>
                <w:tab w:val="clear" w:pos="4153"/>
                <w:tab w:val="clear" w:pos="8306"/>
              </w:tabs>
              <w:rPr>
                <w:bCs/>
              </w:rPr>
            </w:pPr>
            <w:r>
              <w:rPr>
                <w:bCs/>
              </w:rPr>
              <w:lastRenderedPageBreak/>
              <w:t>_________________________________(signed) ____________(date)</w:t>
            </w:r>
          </w:p>
          <w:p w:rsidR="002A474B" w:rsidRPr="002A474B" w:rsidRDefault="000B0F55" w:rsidP="00A005A4">
            <w:pPr>
              <w:pStyle w:val="Header"/>
              <w:tabs>
                <w:tab w:val="clear" w:pos="4153"/>
                <w:tab w:val="clear" w:pos="8306"/>
              </w:tabs>
              <w:ind w:left="1080"/>
              <w:rPr>
                <w:sz w:val="18"/>
                <w:szCs w:val="18"/>
              </w:rPr>
            </w:pPr>
            <w:r>
              <w:t xml:space="preserve">       </w:t>
            </w: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A005A4">
            <w:r>
              <w:t>Cllr Burrows</w:t>
            </w:r>
          </w:p>
          <w:p w:rsidR="000B0F55" w:rsidRDefault="000B0F55"/>
          <w:p w:rsidR="000B0F55" w:rsidRDefault="000B0F55"/>
          <w:p w:rsidR="000B0F55" w:rsidRDefault="000B0F55"/>
          <w:p w:rsidR="004D4001" w:rsidRDefault="004D4001"/>
          <w:p w:rsidR="004D4001" w:rsidRDefault="004D4001">
            <w:pPr>
              <w:pStyle w:val="Index"/>
              <w:suppressLineNumbers w:val="0"/>
            </w:pPr>
            <w:r>
              <w:t xml:space="preserve"> </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tc>
      </w:tr>
      <w:tr w:rsidR="004D4001">
        <w:trPr>
          <w:trHeight w:val="6667"/>
        </w:trPr>
        <w:tc>
          <w:tcPr>
            <w:tcW w:w="8323" w:type="dxa"/>
            <w:tcBorders>
              <w:top w:val="nil"/>
              <w:left w:val="nil"/>
              <w:bottom w:val="nil"/>
              <w:right w:val="nil"/>
            </w:tcBorders>
          </w:tcPr>
          <w:p w:rsidR="009B1C76" w:rsidRPr="009B1C76" w:rsidRDefault="009B1C76" w:rsidP="009B1C76">
            <w:pPr>
              <w:rPr>
                <w:b/>
                <w:u w:val="single"/>
              </w:rPr>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p w:rsidR="00381B76" w:rsidRDefault="00381B76">
            <w:pPr>
              <w:pStyle w:val="Header"/>
              <w:tabs>
                <w:tab w:val="clear" w:pos="4153"/>
                <w:tab w:val="clear" w:pos="8306"/>
              </w:tabs>
            </w:pPr>
          </w:p>
        </w:tc>
      </w:tr>
      <w:tr w:rsidR="004D4001">
        <w:trPr>
          <w:trHeight w:val="3015"/>
        </w:trPr>
        <w:tc>
          <w:tcPr>
            <w:tcW w:w="8323" w:type="dxa"/>
            <w:tcBorders>
              <w:top w:val="nil"/>
              <w:left w:val="nil"/>
              <w:bottom w:val="nil"/>
              <w:right w:val="nil"/>
            </w:tcBorders>
          </w:tcPr>
          <w:p w:rsidR="00A161D3"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C40DD6" w:rsidRDefault="00C40DD6"/>
        </w:tc>
      </w:tr>
      <w:tr w:rsidR="004D4001">
        <w:trPr>
          <w:trHeight w:val="1858"/>
        </w:trPr>
        <w:tc>
          <w:tcPr>
            <w:tcW w:w="8323" w:type="dxa"/>
            <w:tcBorders>
              <w:top w:val="nil"/>
              <w:left w:val="nil"/>
              <w:bottom w:val="nil"/>
              <w:right w:val="nil"/>
            </w:tcBorders>
          </w:tcPr>
          <w:p w:rsidR="004D4001" w:rsidRDefault="004D4001" w:rsidP="006A52CE"/>
        </w:tc>
        <w:tc>
          <w:tcPr>
            <w:tcW w:w="1310" w:type="dxa"/>
            <w:tcBorders>
              <w:top w:val="nil"/>
              <w:left w:val="single" w:sz="4" w:space="0" w:color="000000"/>
              <w:bottom w:val="nil"/>
              <w:right w:val="nil"/>
            </w:tcBorders>
          </w:tcPr>
          <w:p w:rsidR="007348BB" w:rsidRDefault="007348BB">
            <w:pPr>
              <w:pStyle w:val="Index"/>
              <w:suppressLineNumbers w:val="0"/>
            </w:pPr>
          </w:p>
        </w:tc>
      </w:tr>
      <w:tr w:rsidR="004D4001">
        <w:trPr>
          <w:trHeight w:val="1985"/>
        </w:trPr>
        <w:tc>
          <w:tcPr>
            <w:tcW w:w="8323" w:type="dxa"/>
            <w:tcBorders>
              <w:top w:val="nil"/>
              <w:left w:val="nil"/>
              <w:bottom w:val="nil"/>
              <w:right w:val="nil"/>
            </w:tcBorders>
          </w:tcPr>
          <w:p w:rsidR="004D4001" w:rsidRDefault="004D4001">
            <w:pPr>
              <w:pStyle w:val="Minutetext"/>
            </w:pPr>
          </w:p>
        </w:tc>
        <w:tc>
          <w:tcPr>
            <w:tcW w:w="1310" w:type="dxa"/>
            <w:tcBorders>
              <w:top w:val="nil"/>
              <w:left w:val="single" w:sz="4" w:space="0" w:color="000000"/>
              <w:bottom w:val="nil"/>
              <w:right w:val="nil"/>
            </w:tcBorders>
          </w:tcPr>
          <w:p w:rsidR="007C3B86" w:rsidRDefault="007C3B86"/>
        </w:tc>
      </w:tr>
      <w:tr w:rsidR="004D4001">
        <w:trPr>
          <w:trHeight w:val="1911"/>
        </w:trPr>
        <w:tc>
          <w:tcPr>
            <w:tcW w:w="8323" w:type="dxa"/>
            <w:tcBorders>
              <w:top w:val="nil"/>
              <w:left w:val="nil"/>
              <w:bottom w:val="nil"/>
              <w:right w:val="nil"/>
            </w:tcBorders>
          </w:tcPr>
          <w:p w:rsidR="004D4001" w:rsidRDefault="004D4001">
            <w:pPr>
              <w:ind w:left="27" w:right="10"/>
            </w:pPr>
          </w:p>
        </w:tc>
        <w:tc>
          <w:tcPr>
            <w:tcW w:w="1310" w:type="dxa"/>
            <w:tcBorders>
              <w:top w:val="nil"/>
              <w:left w:val="single" w:sz="4" w:space="0" w:color="000000"/>
              <w:bottom w:val="nil"/>
              <w:right w:val="nil"/>
            </w:tcBorders>
          </w:tcPr>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60270A"/>
    <w:multiLevelType w:val="hybridMultilevel"/>
    <w:tmpl w:val="B3684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0EEF211B"/>
    <w:multiLevelType w:val="hybridMultilevel"/>
    <w:tmpl w:val="80BAE2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38850DA"/>
    <w:multiLevelType w:val="hybridMultilevel"/>
    <w:tmpl w:val="FDC078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9">
    <w:nsid w:val="29E313E3"/>
    <w:multiLevelType w:val="hybridMultilevel"/>
    <w:tmpl w:val="256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1">
    <w:nsid w:val="30836071"/>
    <w:multiLevelType w:val="hybridMultilevel"/>
    <w:tmpl w:val="35E02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4">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5">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7">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8">
    <w:nsid w:val="43611F83"/>
    <w:multiLevelType w:val="hybridMultilevel"/>
    <w:tmpl w:val="218A02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66836BD"/>
    <w:multiLevelType w:val="hybridMultilevel"/>
    <w:tmpl w:val="83BC563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0">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1">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3">
    <w:nsid w:val="4F0C4EE7"/>
    <w:multiLevelType w:val="hybridMultilevel"/>
    <w:tmpl w:val="6B588DA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5">
    <w:nsid w:val="59EE4384"/>
    <w:multiLevelType w:val="hybridMultilevel"/>
    <w:tmpl w:val="D00CE0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7">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0">
    <w:nsid w:val="77D456B0"/>
    <w:multiLevelType w:val="hybridMultilevel"/>
    <w:tmpl w:val="BCEC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2">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93C58"/>
    <w:multiLevelType w:val="hybridMultilevel"/>
    <w:tmpl w:val="AA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ED629B3"/>
    <w:multiLevelType w:val="hybridMultilevel"/>
    <w:tmpl w:val="E398C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12"/>
  </w:num>
  <w:num w:numId="14">
    <w:abstractNumId w:val="17"/>
  </w:num>
  <w:num w:numId="15">
    <w:abstractNumId w:val="38"/>
  </w:num>
  <w:num w:numId="16">
    <w:abstractNumId w:val="23"/>
  </w:num>
  <w:num w:numId="17">
    <w:abstractNumId w:val="36"/>
  </w:num>
  <w:num w:numId="18">
    <w:abstractNumId w:val="26"/>
  </w:num>
  <w:num w:numId="19">
    <w:abstractNumId w:val="43"/>
  </w:num>
  <w:num w:numId="20">
    <w:abstractNumId w:val="30"/>
  </w:num>
  <w:num w:numId="21">
    <w:abstractNumId w:val="14"/>
  </w:num>
  <w:num w:numId="22">
    <w:abstractNumId w:val="43"/>
  </w:num>
  <w:num w:numId="23">
    <w:abstractNumId w:val="25"/>
  </w:num>
  <w:num w:numId="24">
    <w:abstractNumId w:val="27"/>
  </w:num>
  <w:num w:numId="25">
    <w:abstractNumId w:val="24"/>
  </w:num>
  <w:num w:numId="26">
    <w:abstractNumId w:val="11"/>
  </w:num>
  <w:num w:numId="27">
    <w:abstractNumId w:val="39"/>
  </w:num>
  <w:num w:numId="28">
    <w:abstractNumId w:val="41"/>
  </w:num>
  <w:num w:numId="29">
    <w:abstractNumId w:val="42"/>
  </w:num>
  <w:num w:numId="30">
    <w:abstractNumId w:val="16"/>
  </w:num>
  <w:num w:numId="31">
    <w:abstractNumId w:val="20"/>
  </w:num>
  <w:num w:numId="32">
    <w:abstractNumId w:val="31"/>
  </w:num>
  <w:num w:numId="33">
    <w:abstractNumId w:val="37"/>
  </w:num>
  <w:num w:numId="34">
    <w:abstractNumId w:val="22"/>
  </w:num>
  <w:num w:numId="35">
    <w:abstractNumId w:val="32"/>
  </w:num>
  <w:num w:numId="36">
    <w:abstractNumId w:val="19"/>
  </w:num>
  <w:num w:numId="37">
    <w:abstractNumId w:val="18"/>
  </w:num>
  <w:num w:numId="38">
    <w:abstractNumId w:val="28"/>
  </w:num>
  <w:num w:numId="39">
    <w:abstractNumId w:val="13"/>
  </w:num>
  <w:num w:numId="40">
    <w:abstractNumId w:val="40"/>
  </w:num>
  <w:num w:numId="41">
    <w:abstractNumId w:val="15"/>
  </w:num>
  <w:num w:numId="42">
    <w:abstractNumId w:val="29"/>
  </w:num>
  <w:num w:numId="43">
    <w:abstractNumId w:val="33"/>
  </w:num>
  <w:num w:numId="44">
    <w:abstractNumId w:val="35"/>
  </w:num>
  <w:num w:numId="45">
    <w:abstractNumId w:val="4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084"/>
    <w:rsid w:val="00020D99"/>
    <w:rsid w:val="00021C99"/>
    <w:rsid w:val="0003112B"/>
    <w:rsid w:val="00043BF3"/>
    <w:rsid w:val="0004776D"/>
    <w:rsid w:val="00087C6D"/>
    <w:rsid w:val="000A0F89"/>
    <w:rsid w:val="000A13E4"/>
    <w:rsid w:val="000A3DCB"/>
    <w:rsid w:val="000B0DF7"/>
    <w:rsid w:val="000B0F55"/>
    <w:rsid w:val="000B48EE"/>
    <w:rsid w:val="000C4E50"/>
    <w:rsid w:val="000C663B"/>
    <w:rsid w:val="001310BE"/>
    <w:rsid w:val="00143A8E"/>
    <w:rsid w:val="00171BE6"/>
    <w:rsid w:val="001F1D28"/>
    <w:rsid w:val="00227AB4"/>
    <w:rsid w:val="00230CEB"/>
    <w:rsid w:val="00261001"/>
    <w:rsid w:val="002646C1"/>
    <w:rsid w:val="00274358"/>
    <w:rsid w:val="00286D01"/>
    <w:rsid w:val="002A3D75"/>
    <w:rsid w:val="002A474B"/>
    <w:rsid w:val="002C1D9D"/>
    <w:rsid w:val="00353F5F"/>
    <w:rsid w:val="00373A22"/>
    <w:rsid w:val="00377686"/>
    <w:rsid w:val="003800A4"/>
    <w:rsid w:val="00381B76"/>
    <w:rsid w:val="00387714"/>
    <w:rsid w:val="003A46DE"/>
    <w:rsid w:val="003B6B53"/>
    <w:rsid w:val="003C1BB9"/>
    <w:rsid w:val="003E052E"/>
    <w:rsid w:val="003E468F"/>
    <w:rsid w:val="003F16CB"/>
    <w:rsid w:val="003F236B"/>
    <w:rsid w:val="004070A6"/>
    <w:rsid w:val="004423E9"/>
    <w:rsid w:val="0048748F"/>
    <w:rsid w:val="004A31D0"/>
    <w:rsid w:val="004A593C"/>
    <w:rsid w:val="004B6E29"/>
    <w:rsid w:val="004C2D4F"/>
    <w:rsid w:val="004C3338"/>
    <w:rsid w:val="004D4001"/>
    <w:rsid w:val="004F7736"/>
    <w:rsid w:val="0051144F"/>
    <w:rsid w:val="005123DB"/>
    <w:rsid w:val="0052662B"/>
    <w:rsid w:val="00526CE5"/>
    <w:rsid w:val="005323A2"/>
    <w:rsid w:val="00545617"/>
    <w:rsid w:val="00553E59"/>
    <w:rsid w:val="00565604"/>
    <w:rsid w:val="005732CB"/>
    <w:rsid w:val="00596FEF"/>
    <w:rsid w:val="005B4FFC"/>
    <w:rsid w:val="005C6D89"/>
    <w:rsid w:val="005C772D"/>
    <w:rsid w:val="005D6417"/>
    <w:rsid w:val="0061200B"/>
    <w:rsid w:val="00621DD1"/>
    <w:rsid w:val="00635706"/>
    <w:rsid w:val="00642780"/>
    <w:rsid w:val="00653AE3"/>
    <w:rsid w:val="00657490"/>
    <w:rsid w:val="00684C9C"/>
    <w:rsid w:val="006A3C79"/>
    <w:rsid w:val="006A52CE"/>
    <w:rsid w:val="006C0850"/>
    <w:rsid w:val="006C16AC"/>
    <w:rsid w:val="006D71B8"/>
    <w:rsid w:val="006F2DE7"/>
    <w:rsid w:val="00703E64"/>
    <w:rsid w:val="007348BB"/>
    <w:rsid w:val="007553D7"/>
    <w:rsid w:val="00795F6C"/>
    <w:rsid w:val="007B32BA"/>
    <w:rsid w:val="007C3B86"/>
    <w:rsid w:val="007F50CF"/>
    <w:rsid w:val="00820725"/>
    <w:rsid w:val="008307F7"/>
    <w:rsid w:val="00836C25"/>
    <w:rsid w:val="008610E8"/>
    <w:rsid w:val="0086686D"/>
    <w:rsid w:val="00877003"/>
    <w:rsid w:val="0089159E"/>
    <w:rsid w:val="008D77E0"/>
    <w:rsid w:val="008E5A29"/>
    <w:rsid w:val="008F0DD1"/>
    <w:rsid w:val="00915B22"/>
    <w:rsid w:val="0095421F"/>
    <w:rsid w:val="009549B5"/>
    <w:rsid w:val="00987C49"/>
    <w:rsid w:val="00991ABD"/>
    <w:rsid w:val="00995D00"/>
    <w:rsid w:val="009B1C76"/>
    <w:rsid w:val="009B5B7D"/>
    <w:rsid w:val="009D65F5"/>
    <w:rsid w:val="009E2969"/>
    <w:rsid w:val="00A005A4"/>
    <w:rsid w:val="00A1300C"/>
    <w:rsid w:val="00A14C16"/>
    <w:rsid w:val="00A161D3"/>
    <w:rsid w:val="00A25219"/>
    <w:rsid w:val="00A41735"/>
    <w:rsid w:val="00A64689"/>
    <w:rsid w:val="00A70463"/>
    <w:rsid w:val="00A83F14"/>
    <w:rsid w:val="00A84D71"/>
    <w:rsid w:val="00A8501E"/>
    <w:rsid w:val="00AA7155"/>
    <w:rsid w:val="00AD716E"/>
    <w:rsid w:val="00B14387"/>
    <w:rsid w:val="00B3410C"/>
    <w:rsid w:val="00B36EC2"/>
    <w:rsid w:val="00B5276B"/>
    <w:rsid w:val="00B547B8"/>
    <w:rsid w:val="00B606CC"/>
    <w:rsid w:val="00B65BC7"/>
    <w:rsid w:val="00B97CC6"/>
    <w:rsid w:val="00BA67EB"/>
    <w:rsid w:val="00BB0313"/>
    <w:rsid w:val="00BC1B15"/>
    <w:rsid w:val="00BF4D5B"/>
    <w:rsid w:val="00C04F28"/>
    <w:rsid w:val="00C05936"/>
    <w:rsid w:val="00C07317"/>
    <w:rsid w:val="00C174D5"/>
    <w:rsid w:val="00C3414B"/>
    <w:rsid w:val="00C40424"/>
    <w:rsid w:val="00C40DD6"/>
    <w:rsid w:val="00C736CA"/>
    <w:rsid w:val="00C97019"/>
    <w:rsid w:val="00CA4E50"/>
    <w:rsid w:val="00CC20E4"/>
    <w:rsid w:val="00CD5DA7"/>
    <w:rsid w:val="00CE46EE"/>
    <w:rsid w:val="00CF57B9"/>
    <w:rsid w:val="00CF62AF"/>
    <w:rsid w:val="00D94774"/>
    <w:rsid w:val="00D94B70"/>
    <w:rsid w:val="00DC696B"/>
    <w:rsid w:val="00DE5FEF"/>
    <w:rsid w:val="00DF266B"/>
    <w:rsid w:val="00E01058"/>
    <w:rsid w:val="00E45C8D"/>
    <w:rsid w:val="00E71E48"/>
    <w:rsid w:val="00E7389B"/>
    <w:rsid w:val="00E91983"/>
    <w:rsid w:val="00EB4D8D"/>
    <w:rsid w:val="00EF4E9D"/>
    <w:rsid w:val="00F008AE"/>
    <w:rsid w:val="00F265B0"/>
    <w:rsid w:val="00F52134"/>
    <w:rsid w:val="00F54CC3"/>
    <w:rsid w:val="00F550DA"/>
    <w:rsid w:val="00F92657"/>
    <w:rsid w:val="00FB32C3"/>
    <w:rsid w:val="00FB432C"/>
    <w:rsid w:val="00FC4C5B"/>
    <w:rsid w:val="00FD2F5E"/>
    <w:rsid w:val="00FD3A16"/>
    <w:rsid w:val="00FD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14</cp:revision>
  <cp:lastPrinted>2014-12-04T14:05:00Z</cp:lastPrinted>
  <dcterms:created xsi:type="dcterms:W3CDTF">2016-01-25T14:56:00Z</dcterms:created>
  <dcterms:modified xsi:type="dcterms:W3CDTF">2016-02-02T17:18:00Z</dcterms:modified>
</cp:coreProperties>
</file>