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pPr>
        <w:ind w:left="1440" w:firstLine="720"/>
      </w:pPr>
      <w:r>
        <w:t>NORTH LUFFENHAM PARISH COUNCIL</w:t>
      </w:r>
    </w:p>
    <w:p w:rsidR="004D4001" w:rsidRDefault="004D4001"/>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4D4001">
            <w:pPr>
              <w:jc w:val="center"/>
            </w:pPr>
            <w:r>
              <w:t>Minutes of the meeting of the Parish Council</w:t>
            </w:r>
            <w:r w:rsidR="00CF57B9">
              <w:t xml:space="preserve"> (Trustee)</w:t>
            </w:r>
            <w:r>
              <w:t xml:space="preserve"> held at the North </w:t>
            </w:r>
            <w:proofErr w:type="spellStart"/>
            <w:r>
              <w:t>Luffenham</w:t>
            </w:r>
            <w:proofErr w:type="spellEnd"/>
            <w:r>
              <w:t xml:space="preserve"> Community Centre at </w:t>
            </w:r>
            <w:r w:rsidR="001D4D6C">
              <w:t>9</w:t>
            </w:r>
            <w:r w:rsidR="00863595">
              <w:t xml:space="preserve"> </w:t>
            </w:r>
            <w:r>
              <w:t xml:space="preserve">pm on Monday </w:t>
            </w:r>
            <w:r w:rsidR="00863595">
              <w:t>Ma</w:t>
            </w:r>
            <w:r w:rsidR="001D4D6C">
              <w:t>y</w:t>
            </w:r>
            <w:r w:rsidR="00863595">
              <w:t xml:space="preserve"> 1</w:t>
            </w:r>
            <w:r w:rsidR="001D4D6C">
              <w:t>6</w:t>
            </w:r>
            <w:r w:rsidR="00863595" w:rsidRPr="00863595">
              <w:rPr>
                <w:vertAlign w:val="superscript"/>
              </w:rPr>
              <w:t>th</w:t>
            </w:r>
            <w:r w:rsidR="00863595">
              <w:t xml:space="preserve"> </w:t>
            </w:r>
            <w:r w:rsidR="007B32BA">
              <w:t xml:space="preserve"> 2016</w:t>
            </w:r>
            <w:r>
              <w:t xml:space="preserve">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Burrows</w:t>
            </w:r>
            <w:r w:rsidR="00684C9C">
              <w:t xml:space="preserve">, </w:t>
            </w:r>
            <w:r w:rsidR="00863595">
              <w:t xml:space="preserve"> Cllr Mrs Inman</w:t>
            </w:r>
            <w:r w:rsidR="001D4D6C">
              <w:t xml:space="preserve">, Cllr Smith, Cllr </w:t>
            </w:r>
            <w:proofErr w:type="spellStart"/>
            <w:r w:rsidR="001D4D6C">
              <w:t>Marson</w:t>
            </w:r>
            <w:proofErr w:type="spellEnd"/>
            <w:r w:rsidR="001D4D6C">
              <w:t xml:space="preserve"> &amp; Cllr Sewell</w:t>
            </w:r>
          </w:p>
          <w:p w:rsidR="004D4001" w:rsidRDefault="004D4001">
            <w:r>
              <w:t xml:space="preserve">Also in attendance: Mr. I Ferguson, (Parish </w:t>
            </w:r>
            <w:r w:rsidR="000A3DCB">
              <w:t>Clerk)</w:t>
            </w:r>
          </w:p>
          <w:p w:rsidR="004D4001" w:rsidRDefault="004D4001"/>
          <w:p w:rsidR="004D4001" w:rsidRDefault="004D4001">
            <w:pPr>
              <w:pStyle w:val="BodyText"/>
            </w:pPr>
            <w:r>
              <w:t xml:space="preserve">There </w:t>
            </w:r>
            <w:r w:rsidR="007B32BA">
              <w:t>w</w:t>
            </w:r>
            <w:r w:rsidR="001D4D6C">
              <w:t>ere</w:t>
            </w:r>
            <w:r>
              <w:t xml:space="preserve"> </w:t>
            </w:r>
            <w:r w:rsidR="001D4D6C">
              <w:t>5</w:t>
            </w:r>
            <w:r>
              <w:t xml:space="preserve"> member</w:t>
            </w:r>
            <w:r w:rsidR="001D4D6C">
              <w:t>s</w:t>
            </w:r>
            <w:r>
              <w:t xml:space="preserve"> of the public present. </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213BD9">
            <w:pPr>
              <w:pStyle w:val="Minutelist"/>
              <w:spacing w:line="360" w:lineRule="auto"/>
            </w:pPr>
            <w:r>
              <w:t>CHAIR, VICE-CHAIR, COMMITTEES &amp; WORKING GROUPS</w:t>
            </w:r>
          </w:p>
          <w:p w:rsidR="004D4001" w:rsidRDefault="00213BD9">
            <w:pPr>
              <w:ind w:left="720"/>
            </w:pPr>
            <w:r>
              <w:t xml:space="preserve">It was agreed that those decided in the </w:t>
            </w:r>
            <w:proofErr w:type="spellStart"/>
            <w:r>
              <w:t>preceeding</w:t>
            </w:r>
            <w:proofErr w:type="spellEnd"/>
            <w:r>
              <w:t xml:space="preserve"> Parish Council meeting would apply to the Parish Council acting as Trustee to the Oval and Field Gardens for 2016/17</w:t>
            </w:r>
          </w:p>
          <w:p w:rsidR="00B606CC" w:rsidRDefault="00B606CC">
            <w:pPr>
              <w:ind w:left="720"/>
            </w:pPr>
          </w:p>
          <w:p w:rsidR="004D4001" w:rsidRDefault="00213BD9">
            <w:pPr>
              <w:pStyle w:val="Minutelist"/>
              <w:spacing w:line="360" w:lineRule="auto"/>
            </w:pPr>
            <w:r>
              <w:t>APOLOGIES</w:t>
            </w:r>
            <w:r w:rsidR="00353F5F">
              <w:t xml:space="preserve"> </w:t>
            </w:r>
          </w:p>
          <w:p w:rsidR="004D4001" w:rsidRDefault="00213BD9" w:rsidP="00213BD9">
            <w:pPr>
              <w:pStyle w:val="Minutetext"/>
            </w:pPr>
            <w:r>
              <w:t>None</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213BD9">
            <w:pPr>
              <w:pStyle w:val="Minutelist"/>
              <w:spacing w:line="360" w:lineRule="auto"/>
            </w:pPr>
            <w:r>
              <w:t>DECLARATIONS OF INTEREST</w:t>
            </w:r>
            <w:r w:rsidR="004D4001">
              <w:t xml:space="preserve"> </w:t>
            </w:r>
          </w:p>
          <w:p w:rsidR="004D4001" w:rsidRDefault="00213BD9">
            <w:pPr>
              <w:pStyle w:val="Minutetext"/>
            </w:pPr>
            <w:r>
              <w:t xml:space="preserve">Cllrs Cade and Burrows declared an interest in both items 7 &amp; 9 by virtue of being Chairman and Vice – President of the North </w:t>
            </w:r>
            <w:proofErr w:type="spellStart"/>
            <w:r>
              <w:t>Luffenham</w:t>
            </w:r>
            <w:proofErr w:type="spellEnd"/>
            <w:r>
              <w:t xml:space="preserve"> Cricket Club respectively.  Cllr Riordan declared an interest in item 9 (walls) by virtue of owning an adjoining property.</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Default="0081718D">
            <w:pPr>
              <w:pStyle w:val="Minutelist"/>
              <w:spacing w:before="0" w:line="360" w:lineRule="auto"/>
            </w:pPr>
            <w:r>
              <w:t>MINUTES OF PARISH COUNCIL (TRUST) MEETING of MARCH 14</w:t>
            </w:r>
            <w:r w:rsidRPr="0081718D">
              <w:rPr>
                <w:vertAlign w:val="superscript"/>
              </w:rPr>
              <w:t>th</w:t>
            </w:r>
            <w:r>
              <w:t xml:space="preserve"> 2016</w:t>
            </w:r>
          </w:p>
          <w:p w:rsidR="00D0117D" w:rsidRPr="00415FF2" w:rsidRDefault="0081718D">
            <w:pPr>
              <w:pStyle w:val="Minutetext"/>
            </w:pPr>
            <w:r>
              <w:t>These were AGREED to be a true record of the meeting and duly signed by The Chairman</w:t>
            </w:r>
          </w:p>
          <w:p w:rsidR="007B32BA" w:rsidRDefault="007B32BA">
            <w:pPr>
              <w:pStyle w:val="Minutetext"/>
            </w:pPr>
          </w:p>
          <w:p w:rsidR="007B32BA" w:rsidRPr="007B32BA" w:rsidRDefault="0081718D" w:rsidP="007B32BA">
            <w:pPr>
              <w:pStyle w:val="Minutelist"/>
            </w:pPr>
            <w:r>
              <w:t>MATTERS ARISING</w:t>
            </w:r>
            <w:r w:rsidR="007B32BA">
              <w:t xml:space="preserve">  </w:t>
            </w:r>
          </w:p>
          <w:p w:rsidR="00877003" w:rsidRDefault="00CA4141" w:rsidP="00020084">
            <w:pPr>
              <w:pStyle w:val="Minutetext"/>
              <w:numPr>
                <w:ilvl w:val="0"/>
                <w:numId w:val="45"/>
              </w:numPr>
            </w:pPr>
            <w:r>
              <w:rPr>
                <w:b/>
              </w:rPr>
              <w:t xml:space="preserve">Geoff Sewell Close house sales.  </w:t>
            </w:r>
            <w:r>
              <w:t>Cllr Cummings reported that he had written to RCC on this matter and their reply was unsatisfactory in that they did not know how Spire Homes would allocate housing. The Clerk will circulate RCC’s letter of April 8</w:t>
            </w:r>
            <w:r w:rsidRPr="00CA4141">
              <w:rPr>
                <w:vertAlign w:val="superscript"/>
              </w:rPr>
              <w:t>th</w:t>
            </w:r>
            <w:r>
              <w:t xml:space="preserve">. </w:t>
            </w:r>
          </w:p>
          <w:p w:rsidR="00020084" w:rsidRDefault="00905F9A" w:rsidP="00020084">
            <w:pPr>
              <w:pStyle w:val="Minutetext"/>
              <w:numPr>
                <w:ilvl w:val="0"/>
                <w:numId w:val="45"/>
              </w:numPr>
            </w:pPr>
            <w:r>
              <w:rPr>
                <w:b/>
              </w:rPr>
              <w:t xml:space="preserve">Allotment holders’ insurance.  </w:t>
            </w:r>
            <w:r>
              <w:t xml:space="preserve">The Clerk had written to Mike Wyatt, Chairman of the North </w:t>
            </w:r>
            <w:proofErr w:type="spellStart"/>
            <w:r>
              <w:t>Luffenham</w:t>
            </w:r>
            <w:proofErr w:type="spellEnd"/>
            <w:r>
              <w:t xml:space="preserve"> Allotment Association (NLAA), suggesting that this could best be achieved via the National Allotment Society to which NLAA is affiliated.  Mr Wyatt, speaking from the floor, said his initial investigations showed that 30 members would get Public Liability cover for £137.  It </w:t>
            </w:r>
            <w:r w:rsidR="00574C8E">
              <w:t>may be</w:t>
            </w:r>
            <w:r>
              <w:t xml:space="preserve"> that </w:t>
            </w:r>
            <w:r w:rsidR="00574C8E">
              <w:t xml:space="preserve">the PC ask for a pro </w:t>
            </w:r>
            <w:proofErr w:type="gramStart"/>
            <w:r w:rsidR="00574C8E">
              <w:t>rata  contribution</w:t>
            </w:r>
            <w:proofErr w:type="gramEnd"/>
            <w:r w:rsidR="00574C8E">
              <w:t xml:space="preserve"> to the cost of NLAA </w:t>
            </w:r>
            <w:proofErr w:type="spellStart"/>
            <w:r w:rsidR="00574C8E">
              <w:t>taling</w:t>
            </w:r>
            <w:proofErr w:type="spellEnd"/>
            <w:r w:rsidR="00574C8E">
              <w:t xml:space="preserve"> out insurance to cover all allotment holders. T</w:t>
            </w:r>
            <w:r>
              <w:t xml:space="preserve">he Oval/Field Gardens working group </w:t>
            </w:r>
            <w:r w:rsidR="00574C8E">
              <w:t xml:space="preserve">will </w:t>
            </w:r>
            <w:r>
              <w:t>look at the idea of increasing the allotment hire charge to include membership of NLAA</w:t>
            </w:r>
          </w:p>
          <w:p w:rsidR="00020084" w:rsidRDefault="00905F9A" w:rsidP="00020084">
            <w:pPr>
              <w:pStyle w:val="Minutetext"/>
              <w:numPr>
                <w:ilvl w:val="0"/>
                <w:numId w:val="45"/>
              </w:numPr>
            </w:pPr>
            <w:r>
              <w:rPr>
                <w:b/>
              </w:rPr>
              <w:t xml:space="preserve">Clean for the Queen,  </w:t>
            </w:r>
            <w:r>
              <w:t>Cllr Cade reported that he was pleased with the turnout and work done over the weekend of April 16/17</w:t>
            </w:r>
          </w:p>
          <w:p w:rsidR="00DA6415" w:rsidRDefault="00905F9A" w:rsidP="00020084">
            <w:pPr>
              <w:pStyle w:val="Minutetext"/>
              <w:numPr>
                <w:ilvl w:val="0"/>
                <w:numId w:val="45"/>
              </w:numPr>
            </w:pPr>
            <w:r w:rsidRPr="00302904">
              <w:rPr>
                <w:b/>
              </w:rPr>
              <w:t xml:space="preserve">5-a-side goalposts.  </w:t>
            </w:r>
            <w:r w:rsidR="00302904">
              <w:t>Oval/Field Gardens working group to investigate this issue</w:t>
            </w:r>
          </w:p>
          <w:p w:rsidR="00020084" w:rsidRPr="00020084" w:rsidRDefault="00302904" w:rsidP="00020084">
            <w:pPr>
              <w:pStyle w:val="Minutelist"/>
            </w:pPr>
            <w:r>
              <w:lastRenderedPageBreak/>
              <w:t>FINANCE</w:t>
            </w:r>
          </w:p>
          <w:p w:rsidR="004D4001" w:rsidRDefault="00DF0B86" w:rsidP="00DF0B86">
            <w:pPr>
              <w:pStyle w:val="Minutetext"/>
              <w:numPr>
                <w:ilvl w:val="0"/>
                <w:numId w:val="47"/>
              </w:numPr>
            </w:pPr>
            <w:r>
              <w:t>The Finance report had been circulated with the agenda and was accepted</w:t>
            </w:r>
          </w:p>
          <w:p w:rsidR="00DF0B86" w:rsidRDefault="00DF0B86" w:rsidP="00DF0B86">
            <w:pPr>
              <w:pStyle w:val="Minutetext"/>
              <w:numPr>
                <w:ilvl w:val="0"/>
                <w:numId w:val="47"/>
              </w:numPr>
            </w:pPr>
            <w:r>
              <w:t>The accounts for FY15/16 were AGREED</w:t>
            </w:r>
          </w:p>
          <w:p w:rsidR="00DF0B86" w:rsidRDefault="00DF0B86" w:rsidP="00DF0B86">
            <w:pPr>
              <w:pStyle w:val="Minutetext"/>
              <w:numPr>
                <w:ilvl w:val="0"/>
                <w:numId w:val="47"/>
              </w:numPr>
            </w:pPr>
            <w:r>
              <w:t>Expenditure of £125 + vat on a new cradle seat was AGREED</w:t>
            </w:r>
          </w:p>
          <w:p w:rsidR="00DF0B86" w:rsidRDefault="00DF0B86" w:rsidP="00DF0B86">
            <w:pPr>
              <w:pStyle w:val="Minutetext"/>
              <w:numPr>
                <w:ilvl w:val="0"/>
                <w:numId w:val="47"/>
              </w:numPr>
            </w:pPr>
            <w:r>
              <w:t>Expenditure of £46-20 for “Clean for Queen” materials were AGREED</w:t>
            </w:r>
          </w:p>
          <w:p w:rsidR="00DF0B86" w:rsidRDefault="00DF0B86" w:rsidP="00DF0B86">
            <w:pPr>
              <w:pStyle w:val="Minutetext"/>
              <w:numPr>
                <w:ilvl w:val="0"/>
                <w:numId w:val="47"/>
              </w:numPr>
            </w:pPr>
            <w:r>
              <w:t xml:space="preserve">Cllr Cade sought authority to spend £200 on a seat for the Walkway.  Cllr Riordan asked that the PC have a proper quotation with picture including cost of cement/fixing etc.  She suggested that at the same time the cost of making the </w:t>
            </w:r>
            <w:r w:rsidR="00F86811">
              <w:t>W</w:t>
            </w:r>
            <w:r>
              <w:t xml:space="preserve">alkway “permissive” should be included.  All of this was AGREED and Cllr Cade will bring this forward to the next meeting </w:t>
            </w:r>
          </w:p>
          <w:p w:rsidR="00DF0B86" w:rsidRDefault="00DF0B86" w:rsidP="00DF0B86">
            <w:pPr>
              <w:pStyle w:val="Minutetext"/>
              <w:numPr>
                <w:ilvl w:val="0"/>
                <w:numId w:val="47"/>
              </w:numPr>
            </w:pPr>
            <w:r>
              <w:t>Expenditure of £100 + vat on a dog waste bin for the Walkway was AGREED</w:t>
            </w:r>
          </w:p>
          <w:p w:rsidR="00F86811" w:rsidRDefault="00F86811" w:rsidP="00DF0B86">
            <w:pPr>
              <w:pStyle w:val="Minutetext"/>
              <w:numPr>
                <w:ilvl w:val="0"/>
                <w:numId w:val="47"/>
              </w:numPr>
            </w:pPr>
            <w:r>
              <w:t>Cllr Cade sought authority to spend £600 for fencing alongside the allotments.  The PC felt that more precise written quotations are needed and Cllr Cade will bring these forward to the next meeting</w:t>
            </w:r>
          </w:p>
          <w:p w:rsidR="00F86811" w:rsidRDefault="00F86811" w:rsidP="00DF0B86">
            <w:pPr>
              <w:pStyle w:val="Minutetext"/>
              <w:numPr>
                <w:ilvl w:val="0"/>
                <w:numId w:val="47"/>
              </w:numPr>
            </w:pPr>
            <w:r>
              <w:t>The Clerk had received an invoice for £75 + vat from King West for agricultural tenancy advice given in August 2015. It was AGREED to pay it.</w:t>
            </w:r>
          </w:p>
          <w:p w:rsidR="00DC25D2" w:rsidRDefault="00DC25D2" w:rsidP="00DF0B86">
            <w:pPr>
              <w:pStyle w:val="Minutetext"/>
              <w:numPr>
                <w:ilvl w:val="0"/>
                <w:numId w:val="47"/>
              </w:numPr>
            </w:pPr>
            <w:r>
              <w:t>Cllr Cummings proposed that there is a contingency for our being able to incur emergency expenditure up to £250 without waiting for a meeting.  This was AGREED.</w:t>
            </w:r>
          </w:p>
          <w:p w:rsidR="006F2DE7" w:rsidRDefault="006F2DE7">
            <w:pPr>
              <w:pStyle w:val="Minutetext"/>
            </w:pPr>
          </w:p>
          <w:p w:rsidR="006F2DE7" w:rsidRPr="006F2DE7" w:rsidRDefault="006F2DE7" w:rsidP="008B29EC">
            <w:pPr>
              <w:pStyle w:val="Minutetext"/>
              <w:numPr>
                <w:ilvl w:val="0"/>
                <w:numId w:val="48"/>
              </w:numPr>
              <w:rPr>
                <w:b/>
                <w:u w:val="single"/>
              </w:rPr>
            </w:pPr>
            <w:r>
              <w:rPr>
                <w:b/>
              </w:rPr>
              <w:t xml:space="preserve">         </w:t>
            </w:r>
            <w:r w:rsidR="00FA19D8" w:rsidRPr="00FA19D8">
              <w:rPr>
                <w:b/>
                <w:u w:val="single"/>
              </w:rPr>
              <w:t>NORTH LUFFENHAM CRICKET CLUB</w:t>
            </w:r>
          </w:p>
          <w:p w:rsidR="00DF266B" w:rsidRDefault="008B29EC" w:rsidP="008B29EC">
            <w:pPr>
              <w:pStyle w:val="Minutetext"/>
              <w:ind w:left="1440"/>
            </w:pPr>
            <w:r>
              <w:t>Cllr Burrows reported that the Club had done much work in refurbishing the pavilion including improving the lighting. However the Club now wish to make it more amenable for use by other clubs and societies within the village.  Cllr Burrows gave advance notice that to do this the Club will be seeking a grant of £2000 and will support the application with a business case and Bank account details.</w:t>
            </w:r>
          </w:p>
          <w:p w:rsidR="008B29EC" w:rsidRDefault="008B29EC" w:rsidP="008B29EC">
            <w:pPr>
              <w:pStyle w:val="Minutetext"/>
              <w:ind w:left="1440"/>
            </w:pPr>
            <w:r>
              <w:t xml:space="preserve">Cllr Riordan reminded the meeting that The Parish Council (Trustee) is not a grant giving body and therefore any application for a Grant should be directed </w:t>
            </w:r>
            <w:r w:rsidR="00E80308">
              <w:t>to</w:t>
            </w:r>
            <w:r>
              <w:t xml:space="preserve"> the Parish Council NOT </w:t>
            </w:r>
            <w:r w:rsidR="00E80308">
              <w:t>t</w:t>
            </w:r>
            <w:r>
              <w:t>he Parish Council (Trustee).  She went on to</w:t>
            </w:r>
            <w:r w:rsidR="008428B6">
              <w:t xml:space="preserve"> remind the PC (trustee) that it had already undertaken to formalise its relationship with the Cricket Club. Given that the terms of the CC’s lease of the pavilion had expired, Cllr Riordan suggested that it might now be appropriate somehow to build the refurbishment plan into a new leasing arrangement.</w:t>
            </w:r>
            <w:r w:rsidR="0066662D">
              <w:t xml:space="preserve">  </w:t>
            </w:r>
          </w:p>
          <w:p w:rsidR="0066662D" w:rsidRDefault="0066662D" w:rsidP="008B29EC">
            <w:pPr>
              <w:pStyle w:val="Minutetext"/>
              <w:ind w:left="1440"/>
            </w:pPr>
            <w:r>
              <w:t>Cllr Cummings commended the Cricket Club for its work in improving the cricket pavilion.  The Club will pu</w:t>
            </w:r>
            <w:r w:rsidR="00F77693">
              <w:t>t</w:t>
            </w:r>
            <w:r>
              <w:t xml:space="preserve"> forward a formal request for a Grant for the next meeting.</w:t>
            </w:r>
          </w:p>
          <w:p w:rsidR="008B29EC" w:rsidRDefault="008B29EC" w:rsidP="008B29EC">
            <w:pPr>
              <w:pStyle w:val="Minutetext"/>
              <w:ind w:left="1440"/>
            </w:pPr>
          </w:p>
          <w:p w:rsidR="00987C49" w:rsidRPr="00987C49" w:rsidRDefault="00987C49" w:rsidP="00987C49">
            <w:pPr>
              <w:pStyle w:val="Minutetext"/>
              <w:ind w:left="0"/>
              <w:rPr>
                <w:b/>
              </w:rPr>
            </w:pPr>
          </w:p>
          <w:p w:rsidR="00877003" w:rsidRPr="00877003" w:rsidRDefault="00877003">
            <w:pPr>
              <w:pStyle w:val="Minutetext"/>
              <w:rPr>
                <w:sz w:val="16"/>
                <w:szCs w:val="16"/>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0B0F55" w:rsidRDefault="000B0F55">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415FF2">
            <w:pPr>
              <w:pStyle w:val="Header"/>
              <w:tabs>
                <w:tab w:val="clear" w:pos="4153"/>
                <w:tab w:val="clear" w:pos="8306"/>
              </w:tabs>
            </w:pPr>
            <w:r>
              <w:t>Clerk</w:t>
            </w:r>
          </w:p>
          <w:p w:rsidR="00415FF2" w:rsidRDefault="00415FF2">
            <w:pPr>
              <w:pStyle w:val="Header"/>
              <w:tabs>
                <w:tab w:val="clear" w:pos="4153"/>
                <w:tab w:val="clear" w:pos="8306"/>
              </w:tabs>
            </w:pPr>
          </w:p>
          <w:p w:rsidR="00302904" w:rsidRDefault="00302904">
            <w:pPr>
              <w:pStyle w:val="Header"/>
              <w:tabs>
                <w:tab w:val="clear" w:pos="4153"/>
                <w:tab w:val="clear" w:pos="8306"/>
              </w:tabs>
            </w:pPr>
          </w:p>
          <w:p w:rsidR="00302904" w:rsidRDefault="00302904">
            <w:pPr>
              <w:pStyle w:val="Header"/>
              <w:tabs>
                <w:tab w:val="clear" w:pos="4153"/>
                <w:tab w:val="clear" w:pos="8306"/>
              </w:tabs>
            </w:pPr>
          </w:p>
          <w:p w:rsidR="00415FF2" w:rsidRDefault="00302904">
            <w:pPr>
              <w:pStyle w:val="Header"/>
              <w:tabs>
                <w:tab w:val="clear" w:pos="4153"/>
                <w:tab w:val="clear" w:pos="8306"/>
              </w:tabs>
            </w:pPr>
            <w:r>
              <w:t>Oval/FG group</w:t>
            </w:r>
          </w:p>
          <w:p w:rsidR="00DA6415" w:rsidRDefault="00DA6415">
            <w:pPr>
              <w:pStyle w:val="Header"/>
              <w:tabs>
                <w:tab w:val="clear" w:pos="4153"/>
                <w:tab w:val="clear" w:pos="8306"/>
              </w:tabs>
            </w:pPr>
          </w:p>
          <w:p w:rsidR="00302904" w:rsidRDefault="00302904">
            <w:pPr>
              <w:pStyle w:val="Header"/>
              <w:tabs>
                <w:tab w:val="clear" w:pos="4153"/>
                <w:tab w:val="clear" w:pos="8306"/>
              </w:tabs>
            </w:pPr>
          </w:p>
          <w:p w:rsidR="00302904" w:rsidRDefault="00302904">
            <w:pPr>
              <w:pStyle w:val="Header"/>
              <w:tabs>
                <w:tab w:val="clear" w:pos="4153"/>
                <w:tab w:val="clear" w:pos="8306"/>
              </w:tabs>
            </w:pPr>
          </w:p>
          <w:p w:rsidR="00302904" w:rsidRDefault="00302904">
            <w:pPr>
              <w:pStyle w:val="Header"/>
              <w:tabs>
                <w:tab w:val="clear" w:pos="4153"/>
                <w:tab w:val="clear" w:pos="8306"/>
              </w:tabs>
            </w:pPr>
          </w:p>
          <w:p w:rsidR="00302904" w:rsidRDefault="00302904">
            <w:pPr>
              <w:pStyle w:val="Header"/>
              <w:tabs>
                <w:tab w:val="clear" w:pos="4153"/>
                <w:tab w:val="clear" w:pos="8306"/>
              </w:tabs>
            </w:pPr>
          </w:p>
          <w:p w:rsidR="00DA6415" w:rsidRDefault="00DA6415">
            <w:pPr>
              <w:pStyle w:val="Header"/>
              <w:tabs>
                <w:tab w:val="clear" w:pos="4153"/>
                <w:tab w:val="clear" w:pos="8306"/>
              </w:tabs>
            </w:pPr>
          </w:p>
          <w:p w:rsidR="00F522EC" w:rsidRDefault="00F522EC">
            <w:pPr>
              <w:pStyle w:val="Header"/>
              <w:tabs>
                <w:tab w:val="clear" w:pos="4153"/>
                <w:tab w:val="clear" w:pos="8306"/>
              </w:tabs>
            </w:pPr>
          </w:p>
          <w:p w:rsidR="00DA6415" w:rsidRDefault="00DA6415">
            <w:pPr>
              <w:pStyle w:val="Header"/>
              <w:tabs>
                <w:tab w:val="clear" w:pos="4153"/>
                <w:tab w:val="clear" w:pos="8306"/>
              </w:tabs>
            </w:pPr>
          </w:p>
          <w:p w:rsidR="00DA6415" w:rsidRDefault="00302904">
            <w:pPr>
              <w:pStyle w:val="Header"/>
              <w:tabs>
                <w:tab w:val="clear" w:pos="4153"/>
                <w:tab w:val="clear" w:pos="8306"/>
              </w:tabs>
            </w:pPr>
            <w:r>
              <w:t>Oval/FG group</w:t>
            </w:r>
          </w:p>
          <w:p w:rsidR="00DA6415" w:rsidRDefault="00DA6415">
            <w:pPr>
              <w:pStyle w:val="Header"/>
              <w:tabs>
                <w:tab w:val="clear" w:pos="4153"/>
                <w:tab w:val="clear" w:pos="8306"/>
              </w:tabs>
            </w:pPr>
          </w:p>
          <w:p w:rsidR="00DA6415" w:rsidRDefault="00DA6415">
            <w:pPr>
              <w:pStyle w:val="Header"/>
              <w:tabs>
                <w:tab w:val="clear" w:pos="4153"/>
                <w:tab w:val="clear" w:pos="8306"/>
              </w:tabs>
            </w:pPr>
          </w:p>
          <w:p w:rsidR="00DF0B86" w:rsidRDefault="00DF0B86">
            <w:pPr>
              <w:pStyle w:val="Header"/>
              <w:tabs>
                <w:tab w:val="clear" w:pos="4153"/>
                <w:tab w:val="clear" w:pos="8306"/>
              </w:tabs>
            </w:pPr>
          </w:p>
          <w:p w:rsidR="00DF0B86" w:rsidRDefault="00DF0B86">
            <w:pPr>
              <w:pStyle w:val="Header"/>
              <w:tabs>
                <w:tab w:val="clear" w:pos="4153"/>
                <w:tab w:val="clear" w:pos="8306"/>
              </w:tabs>
            </w:pPr>
          </w:p>
          <w:p w:rsidR="00F522EC" w:rsidRDefault="00F522EC">
            <w:pPr>
              <w:pStyle w:val="Header"/>
              <w:tabs>
                <w:tab w:val="clear" w:pos="4153"/>
                <w:tab w:val="clear" w:pos="8306"/>
              </w:tabs>
            </w:pPr>
          </w:p>
          <w:p w:rsidR="00F522EC" w:rsidRDefault="001B3E2B">
            <w:pPr>
              <w:pStyle w:val="Header"/>
              <w:tabs>
                <w:tab w:val="clear" w:pos="4153"/>
                <w:tab w:val="clear" w:pos="8306"/>
              </w:tabs>
            </w:pPr>
            <w:r>
              <w:t xml:space="preserve"> </w:t>
            </w:r>
            <w:bookmarkStart w:id="0" w:name="_GoBack"/>
            <w:bookmarkEnd w:id="0"/>
          </w:p>
          <w:p w:rsidR="00DA6415" w:rsidRDefault="00DA6415">
            <w:pPr>
              <w:pStyle w:val="Header"/>
              <w:tabs>
                <w:tab w:val="clear" w:pos="4153"/>
                <w:tab w:val="clear" w:pos="8306"/>
              </w:tabs>
            </w:pPr>
            <w:r>
              <w:t>Clerk</w:t>
            </w:r>
          </w:p>
          <w:p w:rsidR="00DA6415" w:rsidRDefault="00DA6415">
            <w:pPr>
              <w:pStyle w:val="Header"/>
              <w:tabs>
                <w:tab w:val="clear" w:pos="4153"/>
                <w:tab w:val="clear" w:pos="8306"/>
              </w:tabs>
            </w:pPr>
            <w:r>
              <w:t>Clerk</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E226FC">
            <w:pPr>
              <w:pStyle w:val="Header"/>
              <w:tabs>
                <w:tab w:val="clear" w:pos="4153"/>
                <w:tab w:val="clear" w:pos="8306"/>
              </w:tabs>
            </w:pPr>
            <w:r>
              <w:t>Cl</w:t>
            </w:r>
            <w:r w:rsidR="00DF0B86">
              <w:t>lr Cade</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F86811" w:rsidRDefault="00F86811">
            <w:pPr>
              <w:pStyle w:val="Header"/>
              <w:tabs>
                <w:tab w:val="clear" w:pos="4153"/>
                <w:tab w:val="clear" w:pos="8306"/>
              </w:tabs>
            </w:pPr>
            <w:r>
              <w:t>Clerk</w:t>
            </w:r>
          </w:p>
          <w:p w:rsidR="006F2DE7" w:rsidRDefault="006F2DE7">
            <w:pPr>
              <w:pStyle w:val="Header"/>
              <w:tabs>
                <w:tab w:val="clear" w:pos="4153"/>
                <w:tab w:val="clear" w:pos="8306"/>
              </w:tabs>
            </w:pPr>
          </w:p>
          <w:p w:rsidR="006F2DE7" w:rsidRDefault="00167201">
            <w:pPr>
              <w:pStyle w:val="Header"/>
              <w:tabs>
                <w:tab w:val="clear" w:pos="4153"/>
                <w:tab w:val="clear" w:pos="8306"/>
              </w:tabs>
            </w:pPr>
            <w:r>
              <w:t>Cllr Cade</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A005A4" w:rsidRDefault="00F86811">
            <w:pPr>
              <w:pStyle w:val="Header"/>
              <w:tabs>
                <w:tab w:val="clear" w:pos="4153"/>
                <w:tab w:val="clear" w:pos="8306"/>
              </w:tabs>
            </w:pPr>
            <w:r>
              <w:t>Clerk</w:t>
            </w: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p w:rsidR="00E80308" w:rsidRDefault="00E80308">
            <w:pPr>
              <w:pStyle w:val="Header"/>
              <w:tabs>
                <w:tab w:val="clear" w:pos="4153"/>
                <w:tab w:val="clear" w:pos="8306"/>
              </w:tabs>
            </w:pPr>
          </w:p>
        </w:tc>
      </w:tr>
      <w:tr w:rsidR="004D4001">
        <w:trPr>
          <w:trHeight w:val="3672"/>
        </w:trPr>
        <w:tc>
          <w:tcPr>
            <w:tcW w:w="8323" w:type="dxa"/>
            <w:tcBorders>
              <w:top w:val="nil"/>
              <w:left w:val="nil"/>
              <w:bottom w:val="nil"/>
              <w:right w:val="nil"/>
            </w:tcBorders>
          </w:tcPr>
          <w:p w:rsidR="004D4001" w:rsidRPr="00A005A4" w:rsidRDefault="00A005A4" w:rsidP="00A005A4">
            <w:pPr>
              <w:pStyle w:val="Header"/>
              <w:tabs>
                <w:tab w:val="clear" w:pos="4153"/>
                <w:tab w:val="clear" w:pos="8306"/>
              </w:tabs>
              <w:rPr>
                <w:b/>
                <w:bCs/>
                <w:u w:val="single"/>
              </w:rPr>
            </w:pPr>
            <w:r>
              <w:rPr>
                <w:b/>
                <w:bCs/>
              </w:rPr>
              <w:lastRenderedPageBreak/>
              <w:t xml:space="preserve">8            </w:t>
            </w:r>
            <w:r>
              <w:rPr>
                <w:b/>
                <w:bCs/>
                <w:u w:val="single"/>
              </w:rPr>
              <w:t>FIELD GARDENS REPORT</w:t>
            </w:r>
          </w:p>
          <w:p w:rsidR="002A474B" w:rsidRDefault="00A005A4" w:rsidP="00877003">
            <w:pPr>
              <w:pStyle w:val="Header"/>
              <w:tabs>
                <w:tab w:val="clear" w:pos="4153"/>
                <w:tab w:val="clear" w:pos="8306"/>
              </w:tabs>
              <w:ind w:left="720"/>
              <w:rPr>
                <w:bCs/>
              </w:rPr>
            </w:pPr>
            <w:r>
              <w:rPr>
                <w:bCs/>
              </w:rPr>
              <w:t xml:space="preserve">  </w:t>
            </w:r>
            <w:proofErr w:type="gramStart"/>
            <w:r>
              <w:rPr>
                <w:b/>
                <w:bCs/>
              </w:rPr>
              <w:t xml:space="preserve">Allotments  </w:t>
            </w:r>
            <w:r>
              <w:rPr>
                <w:bCs/>
              </w:rPr>
              <w:t>The</w:t>
            </w:r>
            <w:r w:rsidR="00E80308">
              <w:rPr>
                <w:bCs/>
              </w:rPr>
              <w:t>re</w:t>
            </w:r>
            <w:proofErr w:type="gramEnd"/>
            <w:r w:rsidR="00E80308">
              <w:rPr>
                <w:bCs/>
              </w:rPr>
              <w:t xml:space="preserve"> is one allotment available.  Cllr Cade advised the </w:t>
            </w:r>
            <w:proofErr w:type="gramStart"/>
            <w:r w:rsidR="00E80308">
              <w:rPr>
                <w:bCs/>
              </w:rPr>
              <w:t>PC  that</w:t>
            </w:r>
            <w:proofErr w:type="gramEnd"/>
            <w:r w:rsidR="00E80308">
              <w:rPr>
                <w:bCs/>
              </w:rPr>
              <w:t xml:space="preserve"> residents of Geoff Sewell Close have requested that the area behind the houses be made into allotments.  Cllr Cade will do this but it was stated quite clearly that such allotments are available to any resident not just those in Geoff Sewell Close.</w:t>
            </w:r>
          </w:p>
          <w:p w:rsidR="00A005A4" w:rsidRDefault="00A005A4" w:rsidP="00877003">
            <w:pPr>
              <w:pStyle w:val="Header"/>
              <w:tabs>
                <w:tab w:val="clear" w:pos="4153"/>
                <w:tab w:val="clear" w:pos="8306"/>
              </w:tabs>
              <w:ind w:left="720"/>
              <w:rPr>
                <w:bCs/>
              </w:rPr>
            </w:pPr>
            <w:r>
              <w:rPr>
                <w:bCs/>
              </w:rPr>
              <w:t>.</w:t>
            </w:r>
          </w:p>
          <w:p w:rsidR="000C4E50" w:rsidRDefault="000C4E50" w:rsidP="00877003">
            <w:pPr>
              <w:pStyle w:val="Header"/>
              <w:tabs>
                <w:tab w:val="clear" w:pos="4153"/>
                <w:tab w:val="clear" w:pos="8306"/>
              </w:tabs>
              <w:ind w:left="720"/>
              <w:rPr>
                <w:bCs/>
              </w:rPr>
            </w:pPr>
          </w:p>
          <w:p w:rsidR="000C4E50" w:rsidRPr="000C4E50" w:rsidRDefault="000C4E50" w:rsidP="000C4E50">
            <w:pPr>
              <w:pStyle w:val="Header"/>
              <w:tabs>
                <w:tab w:val="clear" w:pos="4153"/>
                <w:tab w:val="clear" w:pos="8306"/>
              </w:tabs>
              <w:rPr>
                <w:b/>
                <w:bCs/>
                <w:u w:val="single"/>
              </w:rPr>
            </w:pPr>
            <w:r>
              <w:rPr>
                <w:b/>
                <w:bCs/>
              </w:rPr>
              <w:t xml:space="preserve">9         </w:t>
            </w:r>
            <w:r w:rsidR="000F3CA5">
              <w:rPr>
                <w:b/>
                <w:bCs/>
                <w:u w:val="single"/>
              </w:rPr>
              <w:t>OVAL REPORT</w:t>
            </w:r>
          </w:p>
          <w:p w:rsidR="00A005A4" w:rsidRDefault="000F3CA5" w:rsidP="00877003">
            <w:pPr>
              <w:pStyle w:val="Header"/>
              <w:tabs>
                <w:tab w:val="clear" w:pos="4153"/>
                <w:tab w:val="clear" w:pos="8306"/>
              </w:tabs>
              <w:ind w:left="720"/>
              <w:rPr>
                <w:bCs/>
              </w:rPr>
            </w:pPr>
            <w:r>
              <w:rPr>
                <w:b/>
                <w:bCs/>
              </w:rPr>
              <w:t xml:space="preserve">Walls   </w:t>
            </w:r>
            <w:r>
              <w:rPr>
                <w:bCs/>
              </w:rPr>
              <w:t>A quotation from Rutland Masonry had been circulated with the agenda.  This is at a cost of £1500 (no vat) to repair that section in the</w:t>
            </w:r>
            <w:r w:rsidR="006C6A28">
              <w:rPr>
                <w:bCs/>
              </w:rPr>
              <w:t xml:space="preserve"> South-East corner of the Oval from (and including) the steps out</w:t>
            </w:r>
            <w:r w:rsidR="00527C22">
              <w:rPr>
                <w:bCs/>
              </w:rPr>
              <w:t>side The Old School House to</w:t>
            </w:r>
            <w:r w:rsidR="006C6A28">
              <w:rPr>
                <w:bCs/>
              </w:rPr>
              <w:t xml:space="preserve"> where the wall joins Church Street.  It was AGREED that Cllr Cade should instruct Rutland Masonry to proceed with this work.  Cllr Cade will find out if the residents at 11 Church Street and Old School Close need to be involved in any way.</w:t>
            </w:r>
          </w:p>
          <w:p w:rsidR="006C6A28" w:rsidRDefault="006C6A28" w:rsidP="00877003">
            <w:pPr>
              <w:pStyle w:val="Header"/>
              <w:tabs>
                <w:tab w:val="clear" w:pos="4153"/>
                <w:tab w:val="clear" w:pos="8306"/>
              </w:tabs>
              <w:ind w:left="720"/>
              <w:rPr>
                <w:bCs/>
              </w:rPr>
            </w:pPr>
            <w:r>
              <w:rPr>
                <w:b/>
                <w:bCs/>
              </w:rPr>
              <w:t xml:space="preserve">Play area report.   </w:t>
            </w:r>
            <w:r>
              <w:rPr>
                <w:bCs/>
              </w:rPr>
              <w:t>Following the report the last of the wooden play equipment has been removed.</w:t>
            </w:r>
          </w:p>
          <w:p w:rsidR="006C6A28" w:rsidRDefault="006C6A28" w:rsidP="00877003">
            <w:pPr>
              <w:pStyle w:val="Header"/>
              <w:tabs>
                <w:tab w:val="clear" w:pos="4153"/>
                <w:tab w:val="clear" w:pos="8306"/>
              </w:tabs>
              <w:ind w:left="720"/>
              <w:rPr>
                <w:b/>
                <w:bCs/>
              </w:rPr>
            </w:pPr>
            <w:r>
              <w:rPr>
                <w:b/>
                <w:bCs/>
              </w:rPr>
              <w:t>Cricket Club mowing proposal.</w:t>
            </w:r>
            <w:r w:rsidR="00094BA9">
              <w:rPr>
                <w:b/>
                <w:bCs/>
              </w:rPr>
              <w:t xml:space="preserve">  </w:t>
            </w:r>
            <w:r w:rsidR="00094BA9">
              <w:rPr>
                <w:bCs/>
              </w:rPr>
              <w:t xml:space="preserve">Following a request at the previous meeting the Clerk had written to the Cricket Club asking for their proposal re mowing the Oval middle in 2016.  The Clerk had received a reply only at 5 pm that very day quoting £1500 for the work and an invoice for the first tranche for £500.  Cllr Riordan thought the PC should get another quotation and to this end Cllr Cade will contact Oliver </w:t>
            </w:r>
            <w:proofErr w:type="spellStart"/>
            <w:r w:rsidR="00094BA9">
              <w:rPr>
                <w:bCs/>
              </w:rPr>
              <w:t>Helmsly</w:t>
            </w:r>
            <w:proofErr w:type="spellEnd"/>
            <w:r w:rsidR="00094BA9">
              <w:rPr>
                <w:bCs/>
              </w:rPr>
              <w:t xml:space="preserve">, after which there will be an extraordinary PC meeting to discuss both the invoice and the quotation.  Cllr </w:t>
            </w:r>
            <w:proofErr w:type="spellStart"/>
            <w:r w:rsidR="00094BA9">
              <w:rPr>
                <w:bCs/>
              </w:rPr>
              <w:t>Marson</w:t>
            </w:r>
            <w:proofErr w:type="spellEnd"/>
            <w:r w:rsidR="00094BA9">
              <w:rPr>
                <w:bCs/>
              </w:rPr>
              <w:t xml:space="preserve"> suggested that the Cricket Club appoint one person (not on PC) to carry out all discussions with Parish Council and Cllr Cade agreed to take this forward.</w:t>
            </w:r>
            <w:r>
              <w:rPr>
                <w:b/>
                <w:bCs/>
              </w:rPr>
              <w:t xml:space="preserve"> </w:t>
            </w:r>
          </w:p>
          <w:p w:rsidR="00067581" w:rsidRPr="00067581" w:rsidRDefault="00067581" w:rsidP="00877003">
            <w:pPr>
              <w:pStyle w:val="Header"/>
              <w:tabs>
                <w:tab w:val="clear" w:pos="4153"/>
                <w:tab w:val="clear" w:pos="8306"/>
              </w:tabs>
              <w:ind w:left="720"/>
              <w:rPr>
                <w:bCs/>
              </w:rPr>
            </w:pPr>
            <w:r>
              <w:rPr>
                <w:b/>
                <w:bCs/>
              </w:rPr>
              <w:t xml:space="preserve">Use of Oval.  </w:t>
            </w:r>
            <w:r>
              <w:rPr>
                <w:bCs/>
              </w:rPr>
              <w:t xml:space="preserve">Cllr Riordan expressed concern that unlike other users the Cricket Club </w:t>
            </w:r>
            <w:r w:rsidR="00612574">
              <w:rPr>
                <w:bCs/>
              </w:rPr>
              <w:t>d</w:t>
            </w:r>
            <w:r>
              <w:rPr>
                <w:bCs/>
              </w:rPr>
              <w:t xml:space="preserve">o not ask permission to use the Oval and therefore the PC is not aware of its usage.  The PC does get requests for events on the Oval and therefore needs to know when </w:t>
            </w:r>
            <w:r w:rsidR="00612574">
              <w:rPr>
                <w:bCs/>
              </w:rPr>
              <w:t xml:space="preserve">The Cricket Club </w:t>
            </w:r>
            <w:proofErr w:type="gramStart"/>
            <w:r w:rsidR="00612574">
              <w:rPr>
                <w:bCs/>
              </w:rPr>
              <w:t>wish</w:t>
            </w:r>
            <w:proofErr w:type="gramEnd"/>
            <w:r w:rsidR="00612574">
              <w:rPr>
                <w:bCs/>
              </w:rPr>
              <w:t xml:space="preserve"> to use the Oval for training and fixtures.</w:t>
            </w:r>
            <w:r>
              <w:rPr>
                <w:bCs/>
              </w:rPr>
              <w:t xml:space="preserve"> The Clerk will write to the Secretary of the Cricket Club asking for the </w:t>
            </w:r>
            <w:r w:rsidR="004A578A">
              <w:rPr>
                <w:bCs/>
              </w:rPr>
              <w:t xml:space="preserve">list of </w:t>
            </w:r>
            <w:r>
              <w:rPr>
                <w:bCs/>
              </w:rPr>
              <w:t>fixture</w:t>
            </w:r>
            <w:r w:rsidR="004A578A">
              <w:rPr>
                <w:bCs/>
              </w:rPr>
              <w:t>s and training days.</w:t>
            </w:r>
          </w:p>
          <w:p w:rsidR="003F16CB" w:rsidRDefault="003F16CB" w:rsidP="00877003">
            <w:pPr>
              <w:pStyle w:val="Header"/>
              <w:tabs>
                <w:tab w:val="clear" w:pos="4153"/>
                <w:tab w:val="clear" w:pos="8306"/>
              </w:tabs>
              <w:ind w:left="720"/>
              <w:rPr>
                <w:bCs/>
              </w:rPr>
            </w:pPr>
          </w:p>
          <w:p w:rsidR="003F16CB" w:rsidRPr="00067581" w:rsidRDefault="003F16CB" w:rsidP="003F16CB">
            <w:pPr>
              <w:pStyle w:val="Header"/>
              <w:tabs>
                <w:tab w:val="clear" w:pos="4153"/>
                <w:tab w:val="clear" w:pos="8306"/>
              </w:tabs>
              <w:rPr>
                <w:b/>
                <w:bCs/>
                <w:u w:val="single"/>
              </w:rPr>
            </w:pPr>
            <w:r>
              <w:rPr>
                <w:b/>
                <w:bCs/>
              </w:rPr>
              <w:t xml:space="preserve">10        </w:t>
            </w:r>
            <w:r w:rsidR="00067581" w:rsidRPr="00067581">
              <w:rPr>
                <w:b/>
                <w:bCs/>
                <w:u w:val="single"/>
              </w:rPr>
              <w:t>VILLAGE DAY (June 11</w:t>
            </w:r>
            <w:r w:rsidR="00067581" w:rsidRPr="00067581">
              <w:rPr>
                <w:b/>
                <w:bCs/>
                <w:u w:val="single"/>
                <w:vertAlign w:val="superscript"/>
              </w:rPr>
              <w:t>th</w:t>
            </w:r>
            <w:r w:rsidR="00067581" w:rsidRPr="00067581">
              <w:rPr>
                <w:b/>
                <w:bCs/>
                <w:u w:val="single"/>
              </w:rPr>
              <w:t xml:space="preserve"> 2016)</w:t>
            </w:r>
          </w:p>
          <w:p w:rsidR="00067581" w:rsidRDefault="003F16CB" w:rsidP="00A005A4">
            <w:pPr>
              <w:pStyle w:val="Header"/>
              <w:tabs>
                <w:tab w:val="clear" w:pos="4153"/>
                <w:tab w:val="clear" w:pos="8306"/>
              </w:tabs>
              <w:rPr>
                <w:bCs/>
              </w:rPr>
            </w:pPr>
            <w:r>
              <w:rPr>
                <w:bCs/>
              </w:rPr>
              <w:t xml:space="preserve">            </w:t>
            </w:r>
            <w:r w:rsidR="00067581">
              <w:rPr>
                <w:bCs/>
              </w:rPr>
              <w:t>On this day the Parish Council will be holding various activities on the Oval</w:t>
            </w:r>
          </w:p>
          <w:p w:rsidR="00067581" w:rsidRDefault="00067581" w:rsidP="00A005A4">
            <w:pPr>
              <w:pStyle w:val="Header"/>
              <w:tabs>
                <w:tab w:val="clear" w:pos="4153"/>
                <w:tab w:val="clear" w:pos="8306"/>
              </w:tabs>
              <w:rPr>
                <w:bCs/>
              </w:rPr>
            </w:pPr>
            <w:r>
              <w:rPr>
                <w:bCs/>
              </w:rPr>
              <w:t xml:space="preserve">            including dog shows, Bar in pavilion, BBQ, Live music, </w:t>
            </w:r>
            <w:proofErr w:type="spellStart"/>
            <w:r>
              <w:rPr>
                <w:bCs/>
              </w:rPr>
              <w:t>Childrens</w:t>
            </w:r>
            <w:proofErr w:type="spellEnd"/>
            <w:r>
              <w:rPr>
                <w:bCs/>
              </w:rPr>
              <w:t xml:space="preserve"> races,</w:t>
            </w:r>
          </w:p>
          <w:p w:rsidR="0042204B" w:rsidRDefault="00067581" w:rsidP="00A005A4">
            <w:pPr>
              <w:pStyle w:val="Header"/>
              <w:tabs>
                <w:tab w:val="clear" w:pos="4153"/>
                <w:tab w:val="clear" w:pos="8306"/>
              </w:tabs>
              <w:rPr>
                <w:bCs/>
              </w:rPr>
            </w:pPr>
            <w:r>
              <w:rPr>
                <w:bCs/>
              </w:rPr>
              <w:t xml:space="preserve">            Touch Rugby, Tug of war, </w:t>
            </w:r>
            <w:proofErr w:type="spellStart"/>
            <w:r>
              <w:rPr>
                <w:bCs/>
              </w:rPr>
              <w:t>rounders</w:t>
            </w:r>
            <w:proofErr w:type="spellEnd"/>
            <w:r>
              <w:rPr>
                <w:bCs/>
              </w:rPr>
              <w:t>, stands, stocks, bouncy castles</w:t>
            </w:r>
            <w:r w:rsidR="0042204B">
              <w:rPr>
                <w:bCs/>
              </w:rPr>
              <w:t>, vehicles</w:t>
            </w:r>
          </w:p>
          <w:p w:rsidR="0042204B" w:rsidRDefault="0042204B" w:rsidP="00A005A4">
            <w:pPr>
              <w:pStyle w:val="Header"/>
              <w:tabs>
                <w:tab w:val="clear" w:pos="4153"/>
                <w:tab w:val="clear" w:pos="8306"/>
              </w:tabs>
              <w:rPr>
                <w:bCs/>
              </w:rPr>
            </w:pPr>
            <w:r>
              <w:rPr>
                <w:bCs/>
              </w:rPr>
              <w:t xml:space="preserve">             </w:t>
            </w:r>
            <w:proofErr w:type="gramStart"/>
            <w:r>
              <w:rPr>
                <w:bCs/>
              </w:rPr>
              <w:t>in</w:t>
            </w:r>
            <w:proofErr w:type="gramEnd"/>
            <w:r>
              <w:rPr>
                <w:bCs/>
              </w:rPr>
              <w:t xml:space="preserve"> the long grass, use of nets and Tai Chi.  It was AGREED by the Trustee</w:t>
            </w:r>
          </w:p>
          <w:p w:rsidR="00A005A4" w:rsidRDefault="0042204B" w:rsidP="00A005A4">
            <w:pPr>
              <w:pStyle w:val="Header"/>
              <w:tabs>
                <w:tab w:val="clear" w:pos="4153"/>
                <w:tab w:val="clear" w:pos="8306"/>
              </w:tabs>
              <w:rPr>
                <w:bCs/>
              </w:rPr>
            </w:pPr>
            <w:r>
              <w:rPr>
                <w:bCs/>
              </w:rPr>
              <w:t xml:space="preserve">             </w:t>
            </w:r>
            <w:proofErr w:type="gramStart"/>
            <w:r>
              <w:rPr>
                <w:bCs/>
              </w:rPr>
              <w:t>that</w:t>
            </w:r>
            <w:proofErr w:type="gramEnd"/>
            <w:r>
              <w:rPr>
                <w:bCs/>
              </w:rPr>
              <w:t xml:space="preserve"> the PC can stage these activities on June 11</w:t>
            </w:r>
            <w:r w:rsidRPr="0042204B">
              <w:rPr>
                <w:bCs/>
                <w:vertAlign w:val="superscript"/>
              </w:rPr>
              <w:t>th</w:t>
            </w:r>
            <w:r>
              <w:rPr>
                <w:bCs/>
              </w:rPr>
              <w:t>.</w:t>
            </w:r>
            <w:r w:rsidR="00A11379">
              <w:rPr>
                <w:bCs/>
              </w:rPr>
              <w:t xml:space="preserve">  </w:t>
            </w:r>
          </w:p>
          <w:p w:rsidR="003F16CB" w:rsidRDefault="003F16CB" w:rsidP="00A005A4">
            <w:pPr>
              <w:pStyle w:val="Header"/>
              <w:tabs>
                <w:tab w:val="clear" w:pos="4153"/>
                <w:tab w:val="clear" w:pos="8306"/>
              </w:tabs>
              <w:rPr>
                <w:bCs/>
              </w:rPr>
            </w:pPr>
          </w:p>
          <w:p w:rsidR="003F16CB" w:rsidRDefault="003F16CB" w:rsidP="00A005A4">
            <w:pPr>
              <w:pStyle w:val="Header"/>
              <w:tabs>
                <w:tab w:val="clear" w:pos="4153"/>
                <w:tab w:val="clear" w:pos="8306"/>
              </w:tabs>
              <w:rPr>
                <w:bCs/>
              </w:rPr>
            </w:pPr>
            <w:r>
              <w:rPr>
                <w:b/>
                <w:bCs/>
              </w:rPr>
              <w:t xml:space="preserve">11        </w:t>
            </w:r>
            <w:r>
              <w:rPr>
                <w:b/>
                <w:bCs/>
                <w:u w:val="single"/>
              </w:rPr>
              <w:t xml:space="preserve">DATE OF NEXT </w:t>
            </w:r>
            <w:r w:rsidRPr="003F16CB">
              <w:rPr>
                <w:bCs/>
                <w:u w:val="single"/>
              </w:rPr>
              <w:t xml:space="preserve">MEETING </w:t>
            </w:r>
            <w:r>
              <w:rPr>
                <w:bCs/>
              </w:rPr>
              <w:t xml:space="preserve">    -   Monday </w:t>
            </w:r>
            <w:r w:rsidR="0042204B">
              <w:rPr>
                <w:bCs/>
              </w:rPr>
              <w:t>Jul</w:t>
            </w:r>
            <w:r w:rsidR="00A11379">
              <w:rPr>
                <w:bCs/>
              </w:rPr>
              <w:t>y</w:t>
            </w:r>
            <w:r>
              <w:rPr>
                <w:bCs/>
              </w:rPr>
              <w:t xml:space="preserve"> 1</w:t>
            </w:r>
            <w:r w:rsidR="0042204B">
              <w:rPr>
                <w:bCs/>
              </w:rPr>
              <w:t>1</w:t>
            </w:r>
            <w:r w:rsidRPr="003F16CB">
              <w:rPr>
                <w:bCs/>
                <w:vertAlign w:val="superscript"/>
              </w:rPr>
              <w:t>th</w:t>
            </w:r>
            <w:r>
              <w:rPr>
                <w:bCs/>
              </w:rPr>
              <w:t xml:space="preserve"> 2016</w:t>
            </w:r>
          </w:p>
          <w:p w:rsidR="00526CE5" w:rsidRDefault="00526CE5" w:rsidP="00A005A4">
            <w:pPr>
              <w:pStyle w:val="Header"/>
              <w:tabs>
                <w:tab w:val="clear" w:pos="4153"/>
                <w:tab w:val="clear" w:pos="8306"/>
              </w:tabs>
              <w:rPr>
                <w:bCs/>
              </w:rPr>
            </w:pPr>
          </w:p>
          <w:p w:rsidR="00526CE5" w:rsidRDefault="00526CE5" w:rsidP="00A005A4">
            <w:pPr>
              <w:pStyle w:val="Header"/>
              <w:tabs>
                <w:tab w:val="clear" w:pos="4153"/>
                <w:tab w:val="clear" w:pos="8306"/>
              </w:tabs>
              <w:rPr>
                <w:bCs/>
              </w:rPr>
            </w:pPr>
            <w:r>
              <w:rPr>
                <w:bCs/>
              </w:rPr>
              <w:t xml:space="preserve">There being no further business the meeting closed at </w:t>
            </w:r>
            <w:r w:rsidR="00A11379">
              <w:rPr>
                <w:bCs/>
              </w:rPr>
              <w:t>10</w:t>
            </w:r>
            <w:r>
              <w:rPr>
                <w:bCs/>
              </w:rPr>
              <w:t>-</w:t>
            </w:r>
            <w:r w:rsidR="0042204B">
              <w:rPr>
                <w:bCs/>
              </w:rPr>
              <w:t>05</w:t>
            </w:r>
            <w:r>
              <w:rPr>
                <w:bCs/>
              </w:rPr>
              <w:t xml:space="preserve"> pm</w:t>
            </w:r>
          </w:p>
          <w:p w:rsidR="00526CE5" w:rsidRDefault="00526CE5" w:rsidP="00A005A4">
            <w:pPr>
              <w:pStyle w:val="Header"/>
              <w:tabs>
                <w:tab w:val="clear" w:pos="4153"/>
                <w:tab w:val="clear" w:pos="8306"/>
              </w:tabs>
              <w:rPr>
                <w:bCs/>
              </w:rPr>
            </w:pPr>
          </w:p>
          <w:p w:rsidR="00526CE5" w:rsidRPr="003F16CB" w:rsidRDefault="00526CE5" w:rsidP="00A005A4">
            <w:pPr>
              <w:pStyle w:val="Header"/>
              <w:tabs>
                <w:tab w:val="clear" w:pos="4153"/>
                <w:tab w:val="clear" w:pos="8306"/>
              </w:tabs>
              <w:rPr>
                <w:bCs/>
              </w:rPr>
            </w:pPr>
            <w:r>
              <w:rPr>
                <w:bCs/>
              </w:rPr>
              <w:t>_________________________________(signed) ____________(date)</w:t>
            </w:r>
          </w:p>
          <w:p w:rsidR="002A474B" w:rsidRPr="002A474B" w:rsidRDefault="000B0F55" w:rsidP="00A005A4">
            <w:pPr>
              <w:pStyle w:val="Header"/>
              <w:tabs>
                <w:tab w:val="clear" w:pos="4153"/>
                <w:tab w:val="clear" w:pos="8306"/>
              </w:tabs>
              <w:ind w:left="1080"/>
              <w:rPr>
                <w:sz w:val="18"/>
                <w:szCs w:val="18"/>
              </w:rPr>
            </w:pPr>
            <w:r>
              <w:t xml:space="preserve">       </w:t>
            </w: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0B0F55" w:rsidRDefault="000B0F55"/>
          <w:p w:rsidR="000B0F55" w:rsidRDefault="006C6A28">
            <w:r>
              <w:t>Cllr Cade</w:t>
            </w:r>
          </w:p>
          <w:p w:rsidR="006C6A28" w:rsidRDefault="006C6A28"/>
          <w:p w:rsidR="006C6A28" w:rsidRDefault="006C6A28"/>
          <w:p w:rsidR="006C6A28" w:rsidRDefault="006C6A28"/>
          <w:p w:rsidR="000B0F55" w:rsidRDefault="000B0F55"/>
          <w:p w:rsidR="004D4001" w:rsidRDefault="004D4001"/>
          <w:p w:rsidR="004D4001" w:rsidRDefault="004D4001">
            <w:pPr>
              <w:pStyle w:val="Index"/>
              <w:suppressLineNumbers w:val="0"/>
            </w:pPr>
            <w:r>
              <w:t xml:space="preserve"> </w:t>
            </w:r>
          </w:p>
          <w:p w:rsidR="004D4001" w:rsidRDefault="004D4001">
            <w:pPr>
              <w:pStyle w:val="Index"/>
              <w:suppressLineNumbers w:val="0"/>
            </w:pPr>
          </w:p>
          <w:p w:rsidR="00A11379" w:rsidRDefault="006C6A28">
            <w:pPr>
              <w:pStyle w:val="Index"/>
              <w:suppressLineNumbers w:val="0"/>
            </w:pPr>
            <w:r>
              <w:t>Cllr Cade</w:t>
            </w:r>
          </w:p>
          <w:p w:rsidR="00A11379" w:rsidRDefault="00A11379">
            <w:pPr>
              <w:pStyle w:val="Index"/>
              <w:suppressLineNumbers w:val="0"/>
            </w:pPr>
            <w:r>
              <w:t>Cllr Cade</w:t>
            </w: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p>
          <w:p w:rsidR="008B56CD" w:rsidRDefault="008B56CD">
            <w:pPr>
              <w:pStyle w:val="Index"/>
              <w:suppressLineNumbers w:val="0"/>
            </w:pPr>
            <w:r>
              <w:t>Cllr Cade</w:t>
            </w:r>
          </w:p>
          <w:p w:rsidR="008B56CD" w:rsidRDefault="008B56CD">
            <w:pPr>
              <w:pStyle w:val="Index"/>
              <w:suppressLineNumbers w:val="0"/>
            </w:pPr>
            <w:r>
              <w:t>Cllr Cade/Clerk</w:t>
            </w:r>
          </w:p>
          <w:p w:rsidR="008B56CD" w:rsidRDefault="008B56CD">
            <w:pPr>
              <w:pStyle w:val="Index"/>
              <w:suppressLineNumbers w:val="0"/>
            </w:pPr>
          </w:p>
          <w:p w:rsidR="008B56CD" w:rsidRDefault="008B56CD">
            <w:pPr>
              <w:pStyle w:val="Index"/>
              <w:suppressLineNumbers w:val="0"/>
            </w:pPr>
            <w:r>
              <w:t>Cllr Cade</w:t>
            </w:r>
          </w:p>
          <w:p w:rsidR="00067581" w:rsidRDefault="00067581">
            <w:pPr>
              <w:pStyle w:val="Index"/>
              <w:suppressLineNumbers w:val="0"/>
            </w:pPr>
          </w:p>
          <w:p w:rsidR="00067581" w:rsidRDefault="00067581">
            <w:pPr>
              <w:pStyle w:val="Index"/>
              <w:suppressLineNumbers w:val="0"/>
            </w:pPr>
          </w:p>
          <w:p w:rsidR="00067581" w:rsidRDefault="00067581">
            <w:pPr>
              <w:pStyle w:val="Index"/>
              <w:suppressLineNumbers w:val="0"/>
            </w:pPr>
          </w:p>
          <w:p w:rsidR="00067581" w:rsidRDefault="00067581">
            <w:pPr>
              <w:pStyle w:val="Index"/>
              <w:suppressLineNumbers w:val="0"/>
            </w:pPr>
            <w:r>
              <w:t>Clerk</w:t>
            </w:r>
          </w:p>
        </w:tc>
      </w:tr>
      <w:tr w:rsidR="004D4001">
        <w:trPr>
          <w:trHeight w:val="6667"/>
        </w:trPr>
        <w:tc>
          <w:tcPr>
            <w:tcW w:w="8323" w:type="dxa"/>
            <w:tcBorders>
              <w:top w:val="nil"/>
              <w:left w:val="nil"/>
              <w:bottom w:val="nil"/>
              <w:right w:val="nil"/>
            </w:tcBorders>
          </w:tcPr>
          <w:p w:rsidR="009B1C76" w:rsidRPr="009B1C76" w:rsidRDefault="009B1C76" w:rsidP="009B1C76">
            <w:pPr>
              <w:rPr>
                <w:b/>
                <w:u w:val="single"/>
              </w:rPr>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tc>
      </w:tr>
      <w:tr w:rsidR="004D4001">
        <w:trPr>
          <w:trHeight w:val="3015"/>
        </w:trPr>
        <w:tc>
          <w:tcPr>
            <w:tcW w:w="8323" w:type="dxa"/>
            <w:tcBorders>
              <w:top w:val="nil"/>
              <w:left w:val="nil"/>
              <w:bottom w:val="nil"/>
              <w:right w:val="nil"/>
            </w:tcBorders>
          </w:tcPr>
          <w:p w:rsidR="00A161D3"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C40DD6" w:rsidRDefault="00C40DD6"/>
        </w:tc>
      </w:tr>
      <w:tr w:rsidR="004D4001">
        <w:trPr>
          <w:trHeight w:val="1858"/>
        </w:trPr>
        <w:tc>
          <w:tcPr>
            <w:tcW w:w="8323" w:type="dxa"/>
            <w:tcBorders>
              <w:top w:val="nil"/>
              <w:left w:val="nil"/>
              <w:bottom w:val="nil"/>
              <w:right w:val="nil"/>
            </w:tcBorders>
          </w:tcPr>
          <w:p w:rsidR="004D4001" w:rsidRDefault="004D4001" w:rsidP="006A52CE"/>
        </w:tc>
        <w:tc>
          <w:tcPr>
            <w:tcW w:w="1310" w:type="dxa"/>
            <w:tcBorders>
              <w:top w:val="nil"/>
              <w:left w:val="single" w:sz="4" w:space="0" w:color="000000"/>
              <w:bottom w:val="nil"/>
              <w:right w:val="nil"/>
            </w:tcBorders>
          </w:tcPr>
          <w:p w:rsidR="007348BB" w:rsidRDefault="007348BB">
            <w:pPr>
              <w:pStyle w:val="Index"/>
              <w:suppressLineNumbers w:val="0"/>
            </w:pPr>
          </w:p>
        </w:tc>
      </w:tr>
      <w:tr w:rsidR="004D4001">
        <w:trPr>
          <w:trHeight w:val="1985"/>
        </w:trPr>
        <w:tc>
          <w:tcPr>
            <w:tcW w:w="8323" w:type="dxa"/>
            <w:tcBorders>
              <w:top w:val="nil"/>
              <w:left w:val="nil"/>
              <w:bottom w:val="nil"/>
              <w:right w:val="nil"/>
            </w:tcBorders>
          </w:tcPr>
          <w:p w:rsidR="004D4001" w:rsidRDefault="004D4001">
            <w:pPr>
              <w:pStyle w:val="Minutetext"/>
            </w:pPr>
          </w:p>
        </w:tc>
        <w:tc>
          <w:tcPr>
            <w:tcW w:w="1310" w:type="dxa"/>
            <w:tcBorders>
              <w:top w:val="nil"/>
              <w:left w:val="single" w:sz="4" w:space="0" w:color="000000"/>
              <w:bottom w:val="nil"/>
              <w:right w:val="nil"/>
            </w:tcBorders>
          </w:tcPr>
          <w:p w:rsidR="007C3B86" w:rsidRDefault="007C3B86"/>
        </w:tc>
      </w:tr>
      <w:tr w:rsidR="004D4001">
        <w:trPr>
          <w:trHeight w:val="1911"/>
        </w:trPr>
        <w:tc>
          <w:tcPr>
            <w:tcW w:w="8323" w:type="dxa"/>
            <w:tcBorders>
              <w:top w:val="nil"/>
              <w:left w:val="nil"/>
              <w:bottom w:val="nil"/>
              <w:right w:val="nil"/>
            </w:tcBorders>
          </w:tcPr>
          <w:p w:rsidR="004D4001" w:rsidRDefault="004D4001">
            <w:pPr>
              <w:ind w:left="27" w:right="10"/>
            </w:pPr>
          </w:p>
        </w:tc>
        <w:tc>
          <w:tcPr>
            <w:tcW w:w="1310" w:type="dxa"/>
            <w:tcBorders>
              <w:top w:val="nil"/>
              <w:left w:val="single" w:sz="4" w:space="0" w:color="000000"/>
              <w:bottom w:val="nil"/>
              <w:right w:val="nil"/>
            </w:tcBorders>
          </w:tcPr>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34C257E"/>
    <w:multiLevelType w:val="hybridMultilevel"/>
    <w:tmpl w:val="67A83122"/>
    <w:lvl w:ilvl="0" w:tplc="F536D726">
      <w:start w:val="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4">
    <w:nsid w:val="0A60270A"/>
    <w:multiLevelType w:val="hybridMultilevel"/>
    <w:tmpl w:val="B3684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nsid w:val="0EEF211B"/>
    <w:multiLevelType w:val="hybridMultilevel"/>
    <w:tmpl w:val="80BAE2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1054255A"/>
    <w:multiLevelType w:val="hybridMultilevel"/>
    <w:tmpl w:val="7296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38850DA"/>
    <w:multiLevelType w:val="hybridMultilevel"/>
    <w:tmpl w:val="FDC078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1">
    <w:nsid w:val="29E313E3"/>
    <w:multiLevelType w:val="hybridMultilevel"/>
    <w:tmpl w:val="256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3">
    <w:nsid w:val="30836071"/>
    <w:multiLevelType w:val="hybridMultilevel"/>
    <w:tmpl w:val="35E02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6">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7">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9">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0">
    <w:nsid w:val="43611F83"/>
    <w:multiLevelType w:val="hybridMultilevel"/>
    <w:tmpl w:val="218A02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66836BD"/>
    <w:multiLevelType w:val="hybridMultilevel"/>
    <w:tmpl w:val="83BC563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2">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3">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5">
    <w:nsid w:val="4F0C4EE7"/>
    <w:multiLevelType w:val="hybridMultilevel"/>
    <w:tmpl w:val="6B588DA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6">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7">
    <w:nsid w:val="59EE4384"/>
    <w:multiLevelType w:val="hybridMultilevel"/>
    <w:tmpl w:val="D00CE0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9">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nsid w:val="77D456B0"/>
    <w:multiLevelType w:val="hybridMultilevel"/>
    <w:tmpl w:val="BCEC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4">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993C58"/>
    <w:multiLevelType w:val="hybridMultilevel"/>
    <w:tmpl w:val="AA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ED629B3"/>
    <w:multiLevelType w:val="hybridMultilevel"/>
    <w:tmpl w:val="E398C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6"/>
  </w:num>
  <w:num w:numId="13">
    <w:abstractNumId w:val="13"/>
  </w:num>
  <w:num w:numId="14">
    <w:abstractNumId w:val="19"/>
  </w:num>
  <w:num w:numId="15">
    <w:abstractNumId w:val="40"/>
  </w:num>
  <w:num w:numId="16">
    <w:abstractNumId w:val="25"/>
  </w:num>
  <w:num w:numId="17">
    <w:abstractNumId w:val="38"/>
  </w:num>
  <w:num w:numId="18">
    <w:abstractNumId w:val="28"/>
  </w:num>
  <w:num w:numId="19">
    <w:abstractNumId w:val="45"/>
  </w:num>
  <w:num w:numId="20">
    <w:abstractNumId w:val="32"/>
  </w:num>
  <w:num w:numId="21">
    <w:abstractNumId w:val="15"/>
  </w:num>
  <w:num w:numId="22">
    <w:abstractNumId w:val="45"/>
  </w:num>
  <w:num w:numId="23">
    <w:abstractNumId w:val="27"/>
  </w:num>
  <w:num w:numId="24">
    <w:abstractNumId w:val="29"/>
  </w:num>
  <w:num w:numId="25">
    <w:abstractNumId w:val="26"/>
  </w:num>
  <w:num w:numId="26">
    <w:abstractNumId w:val="11"/>
  </w:num>
  <w:num w:numId="27">
    <w:abstractNumId w:val="41"/>
  </w:num>
  <w:num w:numId="28">
    <w:abstractNumId w:val="43"/>
  </w:num>
  <w:num w:numId="29">
    <w:abstractNumId w:val="44"/>
  </w:num>
  <w:num w:numId="30">
    <w:abstractNumId w:val="18"/>
  </w:num>
  <w:num w:numId="31">
    <w:abstractNumId w:val="22"/>
  </w:num>
  <w:num w:numId="32">
    <w:abstractNumId w:val="33"/>
  </w:num>
  <w:num w:numId="33">
    <w:abstractNumId w:val="39"/>
  </w:num>
  <w:num w:numId="34">
    <w:abstractNumId w:val="24"/>
  </w:num>
  <w:num w:numId="35">
    <w:abstractNumId w:val="34"/>
  </w:num>
  <w:num w:numId="36">
    <w:abstractNumId w:val="21"/>
  </w:num>
  <w:num w:numId="37">
    <w:abstractNumId w:val="20"/>
  </w:num>
  <w:num w:numId="38">
    <w:abstractNumId w:val="30"/>
  </w:num>
  <w:num w:numId="39">
    <w:abstractNumId w:val="14"/>
  </w:num>
  <w:num w:numId="40">
    <w:abstractNumId w:val="42"/>
  </w:num>
  <w:num w:numId="41">
    <w:abstractNumId w:val="16"/>
  </w:num>
  <w:num w:numId="42">
    <w:abstractNumId w:val="31"/>
  </w:num>
  <w:num w:numId="43">
    <w:abstractNumId w:val="35"/>
  </w:num>
  <w:num w:numId="44">
    <w:abstractNumId w:val="37"/>
  </w:num>
  <w:num w:numId="45">
    <w:abstractNumId w:val="46"/>
  </w:num>
  <w:num w:numId="46">
    <w:abstractNumId w:val="23"/>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084"/>
    <w:rsid w:val="00020D99"/>
    <w:rsid w:val="00021C99"/>
    <w:rsid w:val="0003112B"/>
    <w:rsid w:val="00043BF3"/>
    <w:rsid w:val="0004776D"/>
    <w:rsid w:val="00067581"/>
    <w:rsid w:val="00087C6D"/>
    <w:rsid w:val="00094BA9"/>
    <w:rsid w:val="000A0F89"/>
    <w:rsid w:val="000A13E4"/>
    <w:rsid w:val="000A3DCB"/>
    <w:rsid w:val="000B0DF7"/>
    <w:rsid w:val="000B0F55"/>
    <w:rsid w:val="000B48EE"/>
    <w:rsid w:val="000C4E50"/>
    <w:rsid w:val="000C663B"/>
    <w:rsid w:val="000F3CA5"/>
    <w:rsid w:val="001310BE"/>
    <w:rsid w:val="00143A8E"/>
    <w:rsid w:val="00167201"/>
    <w:rsid w:val="00171BE6"/>
    <w:rsid w:val="0018084E"/>
    <w:rsid w:val="001B3E2B"/>
    <w:rsid w:val="001D4D6C"/>
    <w:rsid w:val="001F1D28"/>
    <w:rsid w:val="0021125C"/>
    <w:rsid w:val="00213BD9"/>
    <w:rsid w:val="00227AB4"/>
    <w:rsid w:val="00230CEB"/>
    <w:rsid w:val="00261001"/>
    <w:rsid w:val="002646C1"/>
    <w:rsid w:val="00274358"/>
    <w:rsid w:val="00286D01"/>
    <w:rsid w:val="002A3D75"/>
    <w:rsid w:val="002A474B"/>
    <w:rsid w:val="002C1D9D"/>
    <w:rsid w:val="00302904"/>
    <w:rsid w:val="00353F5F"/>
    <w:rsid w:val="00373A22"/>
    <w:rsid w:val="00377686"/>
    <w:rsid w:val="003800A4"/>
    <w:rsid w:val="00381B76"/>
    <w:rsid w:val="00387714"/>
    <w:rsid w:val="003A46DE"/>
    <w:rsid w:val="003B6B53"/>
    <w:rsid w:val="003C1BB9"/>
    <w:rsid w:val="003E052E"/>
    <w:rsid w:val="003E468F"/>
    <w:rsid w:val="003F16CB"/>
    <w:rsid w:val="003F236B"/>
    <w:rsid w:val="004070A6"/>
    <w:rsid w:val="00415FF2"/>
    <w:rsid w:val="0042204B"/>
    <w:rsid w:val="004423E9"/>
    <w:rsid w:val="0048748F"/>
    <w:rsid w:val="004A31D0"/>
    <w:rsid w:val="004A578A"/>
    <w:rsid w:val="004A593C"/>
    <w:rsid w:val="004B6E29"/>
    <w:rsid w:val="004C2D4F"/>
    <w:rsid w:val="004C3338"/>
    <w:rsid w:val="004D4001"/>
    <w:rsid w:val="004F7736"/>
    <w:rsid w:val="0051144F"/>
    <w:rsid w:val="005123DB"/>
    <w:rsid w:val="0052662B"/>
    <w:rsid w:val="00526CE5"/>
    <w:rsid w:val="00527C22"/>
    <w:rsid w:val="005323A2"/>
    <w:rsid w:val="00545617"/>
    <w:rsid w:val="00553E59"/>
    <w:rsid w:val="00565604"/>
    <w:rsid w:val="005732CB"/>
    <w:rsid w:val="00574C8E"/>
    <w:rsid w:val="00596FEF"/>
    <w:rsid w:val="005B4FFC"/>
    <w:rsid w:val="005C6D89"/>
    <w:rsid w:val="005C772D"/>
    <w:rsid w:val="005D6417"/>
    <w:rsid w:val="0061200B"/>
    <w:rsid w:val="00612574"/>
    <w:rsid w:val="00621DD1"/>
    <w:rsid w:val="00635706"/>
    <w:rsid w:val="00642780"/>
    <w:rsid w:val="00653AE3"/>
    <w:rsid w:val="00657490"/>
    <w:rsid w:val="0066662D"/>
    <w:rsid w:val="00673DE6"/>
    <w:rsid w:val="00684C9C"/>
    <w:rsid w:val="006A3C79"/>
    <w:rsid w:val="006A52CE"/>
    <w:rsid w:val="006C0850"/>
    <w:rsid w:val="006C16AC"/>
    <w:rsid w:val="006C6A28"/>
    <w:rsid w:val="006D71B8"/>
    <w:rsid w:val="006F2DE7"/>
    <w:rsid w:val="00703E64"/>
    <w:rsid w:val="007348BB"/>
    <w:rsid w:val="007553D7"/>
    <w:rsid w:val="00795F6C"/>
    <w:rsid w:val="007B32BA"/>
    <w:rsid w:val="007C3B86"/>
    <w:rsid w:val="007F50CF"/>
    <w:rsid w:val="0081718D"/>
    <w:rsid w:val="00820725"/>
    <w:rsid w:val="008307F7"/>
    <w:rsid w:val="00836C25"/>
    <w:rsid w:val="008428B6"/>
    <w:rsid w:val="008610E8"/>
    <w:rsid w:val="00863595"/>
    <w:rsid w:val="0086686D"/>
    <w:rsid w:val="00877003"/>
    <w:rsid w:val="0089159E"/>
    <w:rsid w:val="008B29EC"/>
    <w:rsid w:val="008B56CD"/>
    <w:rsid w:val="008D77E0"/>
    <w:rsid w:val="008E5A29"/>
    <w:rsid w:val="008F0DD1"/>
    <w:rsid w:val="00905F9A"/>
    <w:rsid w:val="00915B22"/>
    <w:rsid w:val="0095421F"/>
    <w:rsid w:val="009549B5"/>
    <w:rsid w:val="00987C49"/>
    <w:rsid w:val="00991ABD"/>
    <w:rsid w:val="00995D00"/>
    <w:rsid w:val="009B1C76"/>
    <w:rsid w:val="009B5B7D"/>
    <w:rsid w:val="009D65F5"/>
    <w:rsid w:val="009E2969"/>
    <w:rsid w:val="00A005A4"/>
    <w:rsid w:val="00A11379"/>
    <w:rsid w:val="00A1300C"/>
    <w:rsid w:val="00A14C16"/>
    <w:rsid w:val="00A161D3"/>
    <w:rsid w:val="00A25219"/>
    <w:rsid w:val="00A41735"/>
    <w:rsid w:val="00A64689"/>
    <w:rsid w:val="00A70463"/>
    <w:rsid w:val="00A83F14"/>
    <w:rsid w:val="00A84D71"/>
    <w:rsid w:val="00A8501E"/>
    <w:rsid w:val="00AA7155"/>
    <w:rsid w:val="00AD716E"/>
    <w:rsid w:val="00B14387"/>
    <w:rsid w:val="00B3410C"/>
    <w:rsid w:val="00B36EC2"/>
    <w:rsid w:val="00B5276B"/>
    <w:rsid w:val="00B547B8"/>
    <w:rsid w:val="00B606CC"/>
    <w:rsid w:val="00B65BC7"/>
    <w:rsid w:val="00B97CC6"/>
    <w:rsid w:val="00BA67EB"/>
    <w:rsid w:val="00BB0313"/>
    <w:rsid w:val="00BC1B15"/>
    <w:rsid w:val="00BF4D5B"/>
    <w:rsid w:val="00C04F28"/>
    <w:rsid w:val="00C05936"/>
    <w:rsid w:val="00C07317"/>
    <w:rsid w:val="00C174D5"/>
    <w:rsid w:val="00C30206"/>
    <w:rsid w:val="00C3414B"/>
    <w:rsid w:val="00C40424"/>
    <w:rsid w:val="00C40DD6"/>
    <w:rsid w:val="00C736CA"/>
    <w:rsid w:val="00C97019"/>
    <w:rsid w:val="00CA4141"/>
    <w:rsid w:val="00CA4E50"/>
    <w:rsid w:val="00CA7D3A"/>
    <w:rsid w:val="00CC20E4"/>
    <w:rsid w:val="00CC2711"/>
    <w:rsid w:val="00CD5DA7"/>
    <w:rsid w:val="00CE46EE"/>
    <w:rsid w:val="00CF57B9"/>
    <w:rsid w:val="00CF62AF"/>
    <w:rsid w:val="00D0117D"/>
    <w:rsid w:val="00D94774"/>
    <w:rsid w:val="00D94B70"/>
    <w:rsid w:val="00DA6415"/>
    <w:rsid w:val="00DC25D2"/>
    <w:rsid w:val="00DC696B"/>
    <w:rsid w:val="00DE5FEF"/>
    <w:rsid w:val="00DF0B86"/>
    <w:rsid w:val="00DF266B"/>
    <w:rsid w:val="00E01058"/>
    <w:rsid w:val="00E226FC"/>
    <w:rsid w:val="00E45C8D"/>
    <w:rsid w:val="00E71E48"/>
    <w:rsid w:val="00E7389B"/>
    <w:rsid w:val="00E80308"/>
    <w:rsid w:val="00E91983"/>
    <w:rsid w:val="00EB4D8D"/>
    <w:rsid w:val="00EC05BA"/>
    <w:rsid w:val="00EC21D9"/>
    <w:rsid w:val="00EF4E9D"/>
    <w:rsid w:val="00F008AE"/>
    <w:rsid w:val="00F265B0"/>
    <w:rsid w:val="00F52134"/>
    <w:rsid w:val="00F522EC"/>
    <w:rsid w:val="00F54CC3"/>
    <w:rsid w:val="00F550DA"/>
    <w:rsid w:val="00F77693"/>
    <w:rsid w:val="00F86811"/>
    <w:rsid w:val="00F92657"/>
    <w:rsid w:val="00FA19D8"/>
    <w:rsid w:val="00FB32C3"/>
    <w:rsid w:val="00FB432C"/>
    <w:rsid w:val="00FC4C5B"/>
    <w:rsid w:val="00FD2F5E"/>
    <w:rsid w:val="00FD3A16"/>
    <w:rsid w:val="00FD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20</cp:revision>
  <cp:lastPrinted>2016-06-02T07:38:00Z</cp:lastPrinted>
  <dcterms:created xsi:type="dcterms:W3CDTF">2016-05-26T06:17:00Z</dcterms:created>
  <dcterms:modified xsi:type="dcterms:W3CDTF">2016-06-02T07:43:00Z</dcterms:modified>
</cp:coreProperties>
</file>