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693F" w:rsidRDefault="00B8438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name of the organisation shall be the North Luffenham Community Centre Committee</w:t>
      </w:r>
      <w:r>
        <w:rPr>
          <w:rFonts w:ascii="Georgia" w:eastAsia="Georgia" w:hAnsi="Georgia" w:cs="Georgia"/>
          <w:sz w:val="24"/>
          <w:szCs w:val="24"/>
        </w:rPr>
        <w:t xml:space="preserve"> (NLCCC) and hereafter will be referred to as The Committee</w:t>
      </w:r>
    </w:p>
    <w:p w14:paraId="00000002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03" w14:textId="77777777" w:rsidR="00D5693F" w:rsidRDefault="00B8438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Aims and Objectives.</w:t>
      </w:r>
    </w:p>
    <w:p w14:paraId="00000004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05" w14:textId="0B8908FE" w:rsidR="00D5693F" w:rsidRDefault="00B84385">
      <w:pPr>
        <w:ind w:left="72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Committee will be responsible for the management of the </w:t>
      </w:r>
      <w:r>
        <w:rPr>
          <w:rFonts w:ascii="Georgia" w:eastAsia="Georgia" w:hAnsi="Georgia" w:cs="Georgia"/>
          <w:sz w:val="24"/>
          <w:szCs w:val="24"/>
        </w:rPr>
        <w:t>North Luffenham Community Centre.</w:t>
      </w:r>
    </w:p>
    <w:p w14:paraId="00000006" w14:textId="77777777" w:rsidR="00D5693F" w:rsidRDefault="00B84385">
      <w:pPr>
        <w:ind w:left="72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 provide an attractive venue for the community with facilities for social events, community groups, meetings and business.</w:t>
      </w:r>
    </w:p>
    <w:p w14:paraId="00000007" w14:textId="77777777" w:rsidR="00D5693F" w:rsidRDefault="00B84385">
      <w:pPr>
        <w:ind w:left="72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Reduce the management expenditure by</w:t>
      </w:r>
      <w:r>
        <w:rPr>
          <w:rFonts w:ascii="Georgia" w:eastAsia="Georgia" w:hAnsi="Georgia" w:cs="Georgia"/>
          <w:sz w:val="24"/>
          <w:szCs w:val="24"/>
        </w:rPr>
        <w:t xml:space="preserve"> minimising facility costs and the appropriate hiring out of the Community Centre.</w:t>
      </w:r>
    </w:p>
    <w:p w14:paraId="00000008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09" w14:textId="77777777" w:rsidR="00D5693F" w:rsidRDefault="00B8438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1.0 Responsibilities.</w:t>
      </w:r>
    </w:p>
    <w:p w14:paraId="0000000A" w14:textId="77777777" w:rsidR="00D5693F" w:rsidRDefault="00B84385">
      <w:pPr>
        <w:widowControl w:val="0"/>
        <w:numPr>
          <w:ilvl w:val="0"/>
          <w:numId w:val="4"/>
        </w:numPr>
        <w:spacing w:before="316"/>
        <w:ind w:right="-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cannot make decisions on behalf of the Parish Council except where expressly stated in these Terms of Reference that may be amended by t</w:t>
      </w:r>
      <w:r>
        <w:rPr>
          <w:rFonts w:ascii="Georgia" w:eastAsia="Georgia" w:hAnsi="Georgia" w:cs="Georgia"/>
          <w:sz w:val="24"/>
          <w:szCs w:val="24"/>
        </w:rPr>
        <w:t xml:space="preserve">he Parish Council at any time. </w:t>
      </w:r>
    </w:p>
    <w:p w14:paraId="0000000B" w14:textId="77777777" w:rsidR="00D5693F" w:rsidRDefault="00B84385">
      <w:pPr>
        <w:widowControl w:val="0"/>
        <w:numPr>
          <w:ilvl w:val="0"/>
          <w:numId w:val="4"/>
        </w:numPr>
        <w:ind w:right="-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Comply with the Parish Council’s Standing Orders on the governance and membership of The Committee.</w:t>
      </w:r>
    </w:p>
    <w:p w14:paraId="0000000C" w14:textId="77777777" w:rsidR="00D5693F" w:rsidRDefault="00B84385">
      <w:pPr>
        <w:widowControl w:val="0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Implement relevant policies of the Parish Council relating to the Community Centre and, where appropriate, recommend amendme</w:t>
      </w:r>
      <w:r>
        <w:rPr>
          <w:rFonts w:ascii="Georgia" w:eastAsia="Georgia" w:hAnsi="Georgia" w:cs="Georgia"/>
          <w:sz w:val="24"/>
          <w:szCs w:val="24"/>
        </w:rPr>
        <w:t>nts and new policies to the Parish Council.</w:t>
      </w:r>
    </w:p>
    <w:p w14:paraId="0000000D" w14:textId="77777777" w:rsidR="00D5693F" w:rsidRDefault="00B84385">
      <w:pPr>
        <w:widowControl w:val="0"/>
        <w:numPr>
          <w:ilvl w:val="0"/>
          <w:numId w:val="4"/>
        </w:numPr>
        <w:ind w:right="-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Exercise the delegated powers and duties of the Parish Council with respect to the provision, care and maintenance of the Community Centre.</w:t>
      </w:r>
    </w:p>
    <w:p w14:paraId="0000000E" w14:textId="23F13E0C" w:rsidR="00D5693F" w:rsidRDefault="00B84385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member of </w:t>
      </w:r>
      <w:r w:rsidR="002959F9"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 Committee</w:t>
      </w:r>
      <w:r>
        <w:rPr>
          <w:rFonts w:ascii="Georgia" w:eastAsia="Georgia" w:hAnsi="Georgia" w:cs="Georgia"/>
          <w:sz w:val="24"/>
          <w:szCs w:val="24"/>
        </w:rPr>
        <w:t xml:space="preserve"> will report to the Parish Council at each p</w:t>
      </w:r>
      <w:r>
        <w:rPr>
          <w:rFonts w:ascii="Georgia" w:eastAsia="Georgia" w:hAnsi="Georgia" w:cs="Georgia"/>
          <w:sz w:val="24"/>
          <w:szCs w:val="24"/>
        </w:rPr>
        <w:t>arish council meeting</w:t>
      </w:r>
    </w:p>
    <w:p w14:paraId="0000000F" w14:textId="77777777" w:rsidR="00D5693F" w:rsidRDefault="00B84385">
      <w:pPr>
        <w:widowControl w:val="0"/>
        <w:numPr>
          <w:ilvl w:val="0"/>
          <w:numId w:val="4"/>
        </w:numPr>
        <w:ind w:right="-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Examine and recommend to the Parish Council any changes to the Community Centre and/or its terms of hire</w:t>
      </w:r>
    </w:p>
    <w:p w14:paraId="00000010" w14:textId="77777777" w:rsidR="00D5693F" w:rsidRDefault="00D5693F">
      <w:pPr>
        <w:widowControl w:val="0"/>
        <w:spacing w:before="48"/>
        <w:ind w:right="-4"/>
        <w:rPr>
          <w:rFonts w:ascii="Georgia" w:eastAsia="Georgia" w:hAnsi="Georgia" w:cs="Georgia"/>
          <w:sz w:val="24"/>
          <w:szCs w:val="24"/>
        </w:rPr>
      </w:pPr>
    </w:p>
    <w:p w14:paraId="00000011" w14:textId="77777777" w:rsidR="00D5693F" w:rsidRDefault="00B84385">
      <w:pPr>
        <w:widowControl w:val="0"/>
        <w:spacing w:before="48"/>
        <w:ind w:right="-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2.0 Membership.</w:t>
      </w:r>
    </w:p>
    <w:p w14:paraId="00000012" w14:textId="77777777" w:rsidR="00D5693F" w:rsidRDefault="00D5693F">
      <w:pPr>
        <w:widowControl w:val="0"/>
        <w:spacing w:before="48"/>
        <w:ind w:right="-4"/>
        <w:rPr>
          <w:rFonts w:ascii="Georgia" w:eastAsia="Georgia" w:hAnsi="Georgia" w:cs="Georgia"/>
          <w:sz w:val="24"/>
          <w:szCs w:val="24"/>
        </w:rPr>
      </w:pPr>
    </w:p>
    <w:p w14:paraId="00000013" w14:textId="77777777" w:rsidR="00D5693F" w:rsidRDefault="00B84385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committee of three parish councillors and three members of the village shall be formed.</w:t>
      </w:r>
    </w:p>
    <w:p w14:paraId="00000014" w14:textId="77777777" w:rsidR="00D5693F" w:rsidRDefault="00B84385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chairman will be a parish councillor as will be the vice chairman and whichever is in the chair will have a casting vote.</w:t>
      </w:r>
    </w:p>
    <w:p w14:paraId="00000015" w14:textId="77777777" w:rsidR="00D5693F" w:rsidRDefault="00B84385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quorum will be three members of which </w:t>
      </w:r>
      <w:r>
        <w:rPr>
          <w:rFonts w:ascii="Georgia" w:eastAsia="Georgia" w:hAnsi="Georgia" w:cs="Georgia"/>
          <w:sz w:val="24"/>
          <w:szCs w:val="24"/>
        </w:rPr>
        <w:t>two will be parish councillors.</w:t>
      </w:r>
    </w:p>
    <w:p w14:paraId="00000016" w14:textId="77777777" w:rsidR="00D5693F" w:rsidRDefault="00B84385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will be appointed at the Annual Parish Council Meeting and the chairman and vice chairman of the NLPCCC elected by the Parish Council.</w:t>
      </w:r>
    </w:p>
    <w:p w14:paraId="00000017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18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19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1A" w14:textId="77777777" w:rsidR="00D5693F" w:rsidRDefault="00B8438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3.0 Meetings.</w:t>
      </w:r>
    </w:p>
    <w:p w14:paraId="0000001B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1C" w14:textId="77777777" w:rsidR="00D5693F" w:rsidRDefault="00B84385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The Committee will meet six times a year but may meet mor</w:t>
      </w:r>
      <w:r>
        <w:rPr>
          <w:rFonts w:ascii="Georgia" w:eastAsia="Georgia" w:hAnsi="Georgia" w:cs="Georgia"/>
          <w:sz w:val="24"/>
          <w:szCs w:val="24"/>
        </w:rPr>
        <w:t>e frequently as required by agreement of The Committee.</w:t>
      </w:r>
    </w:p>
    <w:p w14:paraId="0000001D" w14:textId="77777777" w:rsidR="00D5693F" w:rsidRDefault="00B84385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Minutes will be taken at each meeting by a minute taker appointed by The Committee.</w:t>
      </w:r>
    </w:p>
    <w:p w14:paraId="0000001E" w14:textId="77777777" w:rsidR="00D5693F" w:rsidRDefault="00B84385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Minutes will be forwarded to the Clerk who will distribute these to the Parish Council.</w:t>
      </w:r>
    </w:p>
    <w:p w14:paraId="0000001F" w14:textId="77777777" w:rsidR="00D5693F" w:rsidRDefault="00B84385">
      <w:pPr>
        <w:widowControl w:val="0"/>
        <w:numPr>
          <w:ilvl w:val="0"/>
          <w:numId w:val="2"/>
        </w:numPr>
        <w:ind w:right="-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is authoris</w:t>
      </w:r>
      <w:r>
        <w:rPr>
          <w:rFonts w:ascii="Georgia" w:eastAsia="Georgia" w:hAnsi="Georgia" w:cs="Georgia"/>
          <w:sz w:val="24"/>
          <w:szCs w:val="24"/>
        </w:rPr>
        <w:t>ed to establish working groups as it sees fit within its delegated power.</w:t>
      </w:r>
    </w:p>
    <w:p w14:paraId="00000020" w14:textId="77777777" w:rsidR="00D5693F" w:rsidRDefault="00B84385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may ask the clerk to assist them to act as a secretary and bookkeeper.</w:t>
      </w:r>
    </w:p>
    <w:p w14:paraId="00000021" w14:textId="77777777" w:rsidR="00D5693F" w:rsidRDefault="00B8438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22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23" w14:textId="77777777" w:rsidR="00D5693F" w:rsidRDefault="00B8438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4.0 Designated Powers</w:t>
      </w:r>
    </w:p>
    <w:p w14:paraId="00000024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p w14:paraId="00000025" w14:textId="77777777" w:rsidR="00D5693F" w:rsidRDefault="00B84385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will be responsible for ensuring that the maintenance of</w:t>
      </w:r>
      <w:r>
        <w:rPr>
          <w:rFonts w:ascii="Georgia" w:eastAsia="Georgia" w:hAnsi="Georgia" w:cs="Georgia"/>
          <w:sz w:val="24"/>
          <w:szCs w:val="24"/>
        </w:rPr>
        <w:t xml:space="preserve"> the building and the equipment therein is maintained in proper order and insured.</w:t>
      </w:r>
    </w:p>
    <w:p w14:paraId="00000026" w14:textId="77777777" w:rsidR="00D5693F" w:rsidRDefault="00B84385">
      <w:pPr>
        <w:widowControl w:val="0"/>
        <w:numPr>
          <w:ilvl w:val="0"/>
          <w:numId w:val="1"/>
        </w:numPr>
        <w:ind w:right="-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Suggest budget requests for revenue and capital expenditure for the next financial year and recommend these to the Finance Committee on dates to be agreed annually.</w:t>
      </w:r>
    </w:p>
    <w:p w14:paraId="00000027" w14:textId="77777777" w:rsidR="00D5693F" w:rsidRDefault="00B84385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Any fina</w:t>
      </w:r>
      <w:r>
        <w:rPr>
          <w:rFonts w:ascii="Georgia" w:eastAsia="Georgia" w:hAnsi="Georgia" w:cs="Georgia"/>
          <w:sz w:val="24"/>
          <w:szCs w:val="24"/>
        </w:rPr>
        <w:t>ncial outlay more than £500.00 will have to be approved by the Parish Council.</w:t>
      </w:r>
    </w:p>
    <w:p w14:paraId="00000028" w14:textId="77777777" w:rsidR="00D5693F" w:rsidRDefault="00B84385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will be responsible for setting rental charges, the collection of monies owed and the payment of any charges or bills.</w:t>
      </w:r>
    </w:p>
    <w:p w14:paraId="00000029" w14:textId="77777777" w:rsidR="00D5693F" w:rsidRDefault="00B84385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public meeting will be held annually in April at which an annual set of accounts, approved by the Parish Council and inde</w:t>
      </w:r>
      <w:r>
        <w:rPr>
          <w:rFonts w:ascii="Georgia" w:eastAsia="Georgia" w:hAnsi="Georgia" w:cs="Georgia"/>
          <w:sz w:val="24"/>
          <w:szCs w:val="24"/>
        </w:rPr>
        <w:t>pendently verified by an appropriate authority, will be presented.</w:t>
      </w:r>
    </w:p>
    <w:p w14:paraId="0000002A" w14:textId="77777777" w:rsidR="00D5693F" w:rsidRDefault="00B84385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will oversee the production and use of a calendar booking system and will resolve any problems or disputes.</w:t>
      </w:r>
    </w:p>
    <w:p w14:paraId="0000002B" w14:textId="77777777" w:rsidR="00D5693F" w:rsidRDefault="00B84385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will set any rules and regulations concerning the hir</w:t>
      </w:r>
      <w:r>
        <w:rPr>
          <w:rFonts w:ascii="Georgia" w:eastAsia="Georgia" w:hAnsi="Georgia" w:cs="Georgia"/>
          <w:sz w:val="24"/>
          <w:szCs w:val="24"/>
        </w:rPr>
        <w:t>e and usage of the community centre.</w:t>
      </w:r>
    </w:p>
    <w:p w14:paraId="0000002C" w14:textId="77777777" w:rsidR="00D5693F" w:rsidRDefault="00B84385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committee will liaise with North Luffenham Primary School and Rutland County Council in accordance with the Management, Roles and Responsibilities agreed between North Luffenham Parish Council, North Luffenham Prima</w:t>
      </w:r>
      <w:r>
        <w:rPr>
          <w:rFonts w:ascii="Georgia" w:eastAsia="Georgia" w:hAnsi="Georgia" w:cs="Georgia"/>
          <w:sz w:val="24"/>
          <w:szCs w:val="24"/>
        </w:rPr>
        <w:t>ry School and Rutland County Council.</w:t>
      </w:r>
    </w:p>
    <w:p w14:paraId="0000002D" w14:textId="77777777" w:rsidR="00D5693F" w:rsidRDefault="00D5693F">
      <w:pPr>
        <w:rPr>
          <w:rFonts w:ascii="Georgia" w:eastAsia="Georgia" w:hAnsi="Georgia" w:cs="Georgia"/>
          <w:sz w:val="24"/>
          <w:szCs w:val="24"/>
        </w:rPr>
      </w:pPr>
    </w:p>
    <w:sectPr w:rsidR="00D5693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9CEF" w14:textId="77777777" w:rsidR="00B84385" w:rsidRDefault="00B84385">
      <w:pPr>
        <w:spacing w:line="240" w:lineRule="auto"/>
      </w:pPr>
      <w:r>
        <w:separator/>
      </w:r>
    </w:p>
  </w:endnote>
  <w:endnote w:type="continuationSeparator" w:id="0">
    <w:p w14:paraId="4C586412" w14:textId="77777777" w:rsidR="00B84385" w:rsidRDefault="00B84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D100" w14:textId="77777777" w:rsidR="00B84385" w:rsidRDefault="00B84385">
      <w:pPr>
        <w:spacing w:line="240" w:lineRule="auto"/>
      </w:pPr>
      <w:r>
        <w:separator/>
      </w:r>
    </w:p>
  </w:footnote>
  <w:footnote w:type="continuationSeparator" w:id="0">
    <w:p w14:paraId="1540AF13" w14:textId="77777777" w:rsidR="00B84385" w:rsidRDefault="00B84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D5693F" w:rsidRDefault="00B84385">
    <w:r>
      <w:t>North Luffenham Community Centre Terms of Reference. 1.1 (Draft TS 21.04.20)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FC2"/>
    <w:multiLevelType w:val="multilevel"/>
    <w:tmpl w:val="5830A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032EA4"/>
    <w:multiLevelType w:val="multilevel"/>
    <w:tmpl w:val="1B52A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0B28B8"/>
    <w:multiLevelType w:val="multilevel"/>
    <w:tmpl w:val="CAE08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545B9B"/>
    <w:multiLevelType w:val="multilevel"/>
    <w:tmpl w:val="1EC25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3F"/>
    <w:rsid w:val="002959F9"/>
    <w:rsid w:val="00507FFD"/>
    <w:rsid w:val="00B84385"/>
    <w:rsid w:val="00D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C35D"/>
  <w15:docId w15:val="{2E6190F5-65DF-4FBA-B9CF-1820407D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9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F9"/>
  </w:style>
  <w:style w:type="paragraph" w:styleId="Footer">
    <w:name w:val="footer"/>
    <w:basedOn w:val="Normal"/>
    <w:link w:val="FooterChar"/>
    <w:uiPriority w:val="99"/>
    <w:unhideWhenUsed/>
    <w:rsid w:val="002959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</cp:revision>
  <dcterms:created xsi:type="dcterms:W3CDTF">2020-05-11T08:45:00Z</dcterms:created>
  <dcterms:modified xsi:type="dcterms:W3CDTF">2020-05-11T08:45:00Z</dcterms:modified>
</cp:coreProperties>
</file>