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B340" w14:textId="30C48E18" w:rsidR="00E549EB" w:rsidRDefault="00C5443F" w:rsidP="006E5D58">
      <w:pPr>
        <w:spacing w:line="276" w:lineRule="auto"/>
        <w:rPr>
          <w:b/>
          <w:bCs/>
          <w:sz w:val="28"/>
          <w:szCs w:val="28"/>
          <w:u w:val="single"/>
        </w:rPr>
      </w:pPr>
      <w:r w:rsidRPr="00C37A40">
        <w:rPr>
          <w:b/>
          <w:bCs/>
          <w:sz w:val="28"/>
          <w:szCs w:val="28"/>
          <w:u w:val="single"/>
        </w:rPr>
        <w:t>Community Centre SLA</w:t>
      </w:r>
      <w:r w:rsidR="00DD12A8">
        <w:rPr>
          <w:b/>
          <w:bCs/>
          <w:sz w:val="28"/>
          <w:szCs w:val="28"/>
          <w:u w:val="single"/>
        </w:rPr>
        <w:t xml:space="preserve"> between</w:t>
      </w:r>
      <w:r w:rsidRPr="00C37A40">
        <w:rPr>
          <w:b/>
          <w:bCs/>
          <w:sz w:val="28"/>
          <w:szCs w:val="28"/>
          <w:u w:val="single"/>
        </w:rPr>
        <w:t xml:space="preserve"> NLPC </w:t>
      </w:r>
      <w:r w:rsidR="00C37A40" w:rsidRPr="00C37A40">
        <w:rPr>
          <w:b/>
          <w:bCs/>
          <w:sz w:val="28"/>
          <w:szCs w:val="28"/>
          <w:u w:val="single"/>
        </w:rPr>
        <w:t>and RCC</w:t>
      </w:r>
    </w:p>
    <w:p w14:paraId="7F8BE962" w14:textId="35855D6C" w:rsidR="00DD12A8" w:rsidRDefault="00DD12A8" w:rsidP="006E5D58">
      <w:pPr>
        <w:spacing w:line="276" w:lineRule="auto"/>
        <w:rPr>
          <w:b/>
          <w:bCs/>
          <w:sz w:val="28"/>
          <w:szCs w:val="28"/>
          <w:u w:val="single"/>
        </w:rPr>
      </w:pPr>
    </w:p>
    <w:p w14:paraId="585DC5C9" w14:textId="2CBD2E2E" w:rsidR="00DD12A8" w:rsidRDefault="003011AD" w:rsidP="006E5D58">
      <w:pPr>
        <w:spacing w:line="276" w:lineRule="auto"/>
        <w:rPr>
          <w:sz w:val="24"/>
          <w:szCs w:val="24"/>
        </w:rPr>
      </w:pPr>
      <w:r>
        <w:rPr>
          <w:sz w:val="24"/>
          <w:szCs w:val="24"/>
        </w:rPr>
        <w:t>The</w:t>
      </w:r>
      <w:r w:rsidR="00E65947" w:rsidRPr="003011AD">
        <w:rPr>
          <w:sz w:val="24"/>
          <w:szCs w:val="24"/>
        </w:rPr>
        <w:t xml:space="preserve"> Charity </w:t>
      </w:r>
      <w:r w:rsidR="00FB2772" w:rsidRPr="003011AD">
        <w:rPr>
          <w:sz w:val="24"/>
          <w:szCs w:val="24"/>
        </w:rPr>
        <w:t>Commission</w:t>
      </w:r>
      <w:r w:rsidR="00E65947" w:rsidRPr="003011AD">
        <w:rPr>
          <w:sz w:val="24"/>
          <w:szCs w:val="24"/>
        </w:rPr>
        <w:t xml:space="preserve"> Scheme dated 18th October </w:t>
      </w:r>
      <w:r w:rsidR="00695734" w:rsidRPr="003011AD">
        <w:rPr>
          <w:sz w:val="24"/>
          <w:szCs w:val="24"/>
        </w:rPr>
        <w:t>1994 gives</w:t>
      </w:r>
      <w:r w:rsidR="00475E3B">
        <w:rPr>
          <w:sz w:val="24"/>
          <w:szCs w:val="24"/>
        </w:rPr>
        <w:t xml:space="preserve"> North Luffenham Parish Council</w:t>
      </w:r>
      <w:r w:rsidR="00E65947" w:rsidRPr="003011AD">
        <w:rPr>
          <w:sz w:val="24"/>
          <w:szCs w:val="24"/>
        </w:rPr>
        <w:t xml:space="preserve"> </w:t>
      </w:r>
      <w:r w:rsidR="00475E3B">
        <w:rPr>
          <w:sz w:val="24"/>
          <w:szCs w:val="24"/>
        </w:rPr>
        <w:t>(</w:t>
      </w:r>
      <w:r w:rsidR="00E65947" w:rsidRPr="003011AD">
        <w:rPr>
          <w:sz w:val="24"/>
          <w:szCs w:val="24"/>
        </w:rPr>
        <w:t>NLPC</w:t>
      </w:r>
      <w:r w:rsidR="00475E3B">
        <w:rPr>
          <w:sz w:val="24"/>
          <w:szCs w:val="24"/>
        </w:rPr>
        <w:t>)</w:t>
      </w:r>
      <w:r w:rsidR="00E65947" w:rsidRPr="003011AD">
        <w:rPr>
          <w:sz w:val="24"/>
          <w:szCs w:val="24"/>
        </w:rPr>
        <w:t xml:space="preserve"> a right to the occupation and use of the Community Centre (originally referred to as the Community Wing).</w:t>
      </w:r>
      <w:r w:rsidR="00190A82">
        <w:rPr>
          <w:sz w:val="24"/>
          <w:szCs w:val="24"/>
        </w:rPr>
        <w:t xml:space="preserve"> </w:t>
      </w:r>
      <w:r w:rsidR="00793CF0">
        <w:rPr>
          <w:sz w:val="24"/>
          <w:szCs w:val="24"/>
        </w:rPr>
        <w:t xml:space="preserve"> </w:t>
      </w:r>
      <w:r w:rsidR="00695734">
        <w:rPr>
          <w:sz w:val="24"/>
          <w:szCs w:val="24"/>
        </w:rPr>
        <w:t>A</w:t>
      </w:r>
      <w:r w:rsidR="00DC6517">
        <w:rPr>
          <w:sz w:val="24"/>
          <w:szCs w:val="24"/>
        </w:rPr>
        <w:t xml:space="preserve"> </w:t>
      </w:r>
      <w:r w:rsidR="00792437">
        <w:rPr>
          <w:sz w:val="24"/>
          <w:szCs w:val="24"/>
        </w:rPr>
        <w:t>99-year</w:t>
      </w:r>
      <w:r w:rsidR="00695734">
        <w:rPr>
          <w:sz w:val="24"/>
          <w:szCs w:val="24"/>
        </w:rPr>
        <w:t xml:space="preserve"> lease agreement </w:t>
      </w:r>
      <w:r w:rsidR="0004119A">
        <w:rPr>
          <w:sz w:val="24"/>
          <w:szCs w:val="24"/>
        </w:rPr>
        <w:t>was authorised</w:t>
      </w:r>
      <w:r w:rsidR="00DC6517">
        <w:rPr>
          <w:sz w:val="24"/>
          <w:szCs w:val="24"/>
        </w:rPr>
        <w:t xml:space="preserve"> by the Charity Commission</w:t>
      </w:r>
      <w:r w:rsidR="0004119A">
        <w:rPr>
          <w:sz w:val="24"/>
          <w:szCs w:val="24"/>
        </w:rPr>
        <w:t xml:space="preserve"> in 1995</w:t>
      </w:r>
      <w:r w:rsidR="00DC6517">
        <w:rPr>
          <w:sz w:val="24"/>
          <w:szCs w:val="24"/>
        </w:rPr>
        <w:t xml:space="preserve"> and the terns of the lease </w:t>
      </w:r>
      <w:r w:rsidR="008743A7">
        <w:rPr>
          <w:sz w:val="24"/>
          <w:szCs w:val="24"/>
        </w:rPr>
        <w:t>sp</w:t>
      </w:r>
      <w:r w:rsidR="00710BE3">
        <w:rPr>
          <w:sz w:val="24"/>
          <w:szCs w:val="24"/>
        </w:rPr>
        <w:t>ecified “Permitted Use</w:t>
      </w:r>
      <w:r w:rsidR="00ED7CD0">
        <w:rPr>
          <w:sz w:val="24"/>
          <w:szCs w:val="24"/>
        </w:rPr>
        <w:t xml:space="preserve">” </w:t>
      </w:r>
      <w:r w:rsidR="00792437">
        <w:rPr>
          <w:sz w:val="24"/>
          <w:szCs w:val="24"/>
        </w:rPr>
        <w:t xml:space="preserve">for </w:t>
      </w:r>
      <w:r w:rsidR="00D83142">
        <w:rPr>
          <w:sz w:val="24"/>
          <w:szCs w:val="24"/>
        </w:rPr>
        <w:t>the</w:t>
      </w:r>
      <w:r w:rsidR="007B3681">
        <w:rPr>
          <w:sz w:val="24"/>
          <w:szCs w:val="24"/>
        </w:rPr>
        <w:t xml:space="preserve"> residents of the Parish of North Luffenham</w:t>
      </w:r>
      <w:r w:rsidR="00475E3B">
        <w:rPr>
          <w:sz w:val="24"/>
          <w:szCs w:val="24"/>
        </w:rPr>
        <w:t>.</w:t>
      </w:r>
    </w:p>
    <w:p w14:paraId="6349C2F7" w14:textId="1A119E3D" w:rsidR="008D0597" w:rsidRDefault="00470F18" w:rsidP="006E5D58">
      <w:pPr>
        <w:spacing w:line="276" w:lineRule="auto"/>
        <w:rPr>
          <w:sz w:val="24"/>
          <w:szCs w:val="24"/>
        </w:rPr>
      </w:pPr>
      <w:r>
        <w:rPr>
          <w:sz w:val="24"/>
          <w:szCs w:val="24"/>
        </w:rPr>
        <w:t>It is important to recognise that t</w:t>
      </w:r>
      <w:r w:rsidR="000831CE" w:rsidRPr="000831CE">
        <w:rPr>
          <w:sz w:val="24"/>
          <w:szCs w:val="24"/>
        </w:rPr>
        <w:t>he residents of North Luffenham acquired the right to use the Community Wing for their own purposes by virtue of the parish’s contribution of one half of the costs of erecting the building.</w:t>
      </w:r>
    </w:p>
    <w:p w14:paraId="0FBA6DF5" w14:textId="053C1246" w:rsidR="008D0597" w:rsidRDefault="008D0597" w:rsidP="008D0597">
      <w:pPr>
        <w:pStyle w:val="ListParagraph"/>
        <w:numPr>
          <w:ilvl w:val="0"/>
          <w:numId w:val="1"/>
        </w:numPr>
        <w:spacing w:line="276" w:lineRule="auto"/>
        <w:rPr>
          <w:sz w:val="24"/>
          <w:szCs w:val="24"/>
        </w:rPr>
      </w:pPr>
      <w:r>
        <w:rPr>
          <w:sz w:val="24"/>
          <w:szCs w:val="24"/>
        </w:rPr>
        <w:t xml:space="preserve">NLPC </w:t>
      </w:r>
      <w:r w:rsidR="003F22F4">
        <w:rPr>
          <w:sz w:val="24"/>
          <w:szCs w:val="24"/>
        </w:rPr>
        <w:t xml:space="preserve">recognises that there needs to be an agreement </w:t>
      </w:r>
      <w:r w:rsidR="00E5161F">
        <w:rPr>
          <w:sz w:val="24"/>
          <w:szCs w:val="24"/>
        </w:rPr>
        <w:t>between NLPC and Rutland County Council (RCC)</w:t>
      </w:r>
      <w:r w:rsidR="000C598C">
        <w:rPr>
          <w:sz w:val="24"/>
          <w:szCs w:val="24"/>
        </w:rPr>
        <w:t>.</w:t>
      </w:r>
    </w:p>
    <w:p w14:paraId="6C95AB51" w14:textId="7A502E69" w:rsidR="000C598C" w:rsidRDefault="00AE1D47" w:rsidP="008D0597">
      <w:pPr>
        <w:pStyle w:val="ListParagraph"/>
        <w:numPr>
          <w:ilvl w:val="0"/>
          <w:numId w:val="1"/>
        </w:numPr>
        <w:spacing w:line="276" w:lineRule="auto"/>
        <w:rPr>
          <w:sz w:val="24"/>
          <w:szCs w:val="24"/>
        </w:rPr>
      </w:pPr>
      <w:r>
        <w:rPr>
          <w:sz w:val="24"/>
          <w:szCs w:val="24"/>
        </w:rPr>
        <w:t xml:space="preserve">This agreement should be a Service Level Agreement </w:t>
      </w:r>
      <w:r w:rsidR="00FC30C1">
        <w:rPr>
          <w:sz w:val="24"/>
          <w:szCs w:val="24"/>
        </w:rPr>
        <w:t>(SLA)</w:t>
      </w:r>
      <w:r w:rsidR="00583613">
        <w:rPr>
          <w:sz w:val="24"/>
          <w:szCs w:val="24"/>
        </w:rPr>
        <w:t>, not a licensing agreement</w:t>
      </w:r>
      <w:r w:rsidR="00AD7F10">
        <w:rPr>
          <w:sz w:val="24"/>
          <w:szCs w:val="24"/>
        </w:rPr>
        <w:t>,</w:t>
      </w:r>
      <w:r w:rsidR="00FC30C1">
        <w:rPr>
          <w:sz w:val="24"/>
          <w:szCs w:val="24"/>
        </w:rPr>
        <w:t xml:space="preserve"> </w:t>
      </w:r>
      <w:r w:rsidR="00E06177">
        <w:rPr>
          <w:sz w:val="24"/>
          <w:szCs w:val="24"/>
        </w:rPr>
        <w:t>reconising</w:t>
      </w:r>
      <w:r w:rsidR="00C879D5">
        <w:rPr>
          <w:sz w:val="24"/>
          <w:szCs w:val="24"/>
        </w:rPr>
        <w:t xml:space="preserve"> that NLPC has </w:t>
      </w:r>
      <w:r w:rsidR="001C2753">
        <w:rPr>
          <w:sz w:val="24"/>
          <w:szCs w:val="24"/>
        </w:rPr>
        <w:t>the right to occupy the North Luffenham Community</w:t>
      </w:r>
      <w:r w:rsidR="00AD7F10">
        <w:rPr>
          <w:sz w:val="24"/>
          <w:szCs w:val="24"/>
        </w:rPr>
        <w:t xml:space="preserve"> (CC)</w:t>
      </w:r>
      <w:r w:rsidR="00BA4C7D">
        <w:rPr>
          <w:sz w:val="24"/>
          <w:szCs w:val="24"/>
        </w:rPr>
        <w:t>.</w:t>
      </w:r>
    </w:p>
    <w:p w14:paraId="4D9D248A" w14:textId="64D1CE31" w:rsidR="00475E3B" w:rsidRPr="0036437C" w:rsidRDefault="007C5DD4" w:rsidP="006E5D58">
      <w:pPr>
        <w:pStyle w:val="ListParagraph"/>
        <w:numPr>
          <w:ilvl w:val="0"/>
          <w:numId w:val="1"/>
        </w:numPr>
        <w:spacing w:line="276" w:lineRule="auto"/>
        <w:rPr>
          <w:sz w:val="24"/>
          <w:szCs w:val="24"/>
        </w:rPr>
      </w:pPr>
      <w:r>
        <w:rPr>
          <w:sz w:val="24"/>
          <w:szCs w:val="24"/>
        </w:rPr>
        <w:t xml:space="preserve">In 2019 a </w:t>
      </w:r>
      <w:r w:rsidRPr="007C5DD4">
        <w:rPr>
          <w:rFonts w:ascii="Arial" w:hAnsi="Arial" w:cs="Arial"/>
          <w:color w:val="222222"/>
          <w:shd w:val="clear" w:color="auto" w:fill="FFFFFF"/>
        </w:rPr>
        <w:t xml:space="preserve"> Management of Roles and Responsibilities (MRR) is drafted and agreed with RCC</w:t>
      </w:r>
      <w:r w:rsidR="00313B95">
        <w:rPr>
          <w:rFonts w:ascii="Arial" w:hAnsi="Arial" w:cs="Arial"/>
          <w:color w:val="222222"/>
          <w:shd w:val="clear" w:color="auto" w:fill="FFFFFF"/>
        </w:rPr>
        <w:t>.</w:t>
      </w:r>
    </w:p>
    <w:p w14:paraId="792A089C" w14:textId="4DEAFFBE" w:rsidR="0036437C" w:rsidRPr="007C5DD4" w:rsidRDefault="0036437C" w:rsidP="006E5D58">
      <w:pPr>
        <w:pStyle w:val="ListParagraph"/>
        <w:numPr>
          <w:ilvl w:val="0"/>
          <w:numId w:val="1"/>
        </w:numPr>
        <w:spacing w:line="276" w:lineRule="auto"/>
        <w:rPr>
          <w:sz w:val="24"/>
          <w:szCs w:val="24"/>
        </w:rPr>
      </w:pPr>
      <w:r>
        <w:rPr>
          <w:rFonts w:ascii="Arial" w:hAnsi="Arial" w:cs="Arial"/>
          <w:color w:val="222222"/>
          <w:shd w:val="clear" w:color="auto" w:fill="FFFFFF"/>
        </w:rPr>
        <w:t>It is suggested</w:t>
      </w:r>
      <w:r w:rsidR="00313B95">
        <w:rPr>
          <w:rFonts w:ascii="Arial" w:hAnsi="Arial" w:cs="Arial"/>
          <w:color w:val="222222"/>
          <w:shd w:val="clear" w:color="auto" w:fill="FFFFFF"/>
        </w:rPr>
        <w:t xml:space="preserve"> that this comprehensive document form the basis of the SLA</w:t>
      </w:r>
      <w:r w:rsidR="004C4FC6">
        <w:rPr>
          <w:rFonts w:ascii="Arial" w:hAnsi="Arial" w:cs="Arial"/>
          <w:color w:val="222222"/>
          <w:shd w:val="clear" w:color="auto" w:fill="FFFFFF"/>
        </w:rPr>
        <w:t>.</w:t>
      </w:r>
    </w:p>
    <w:p w14:paraId="402313D8" w14:textId="77777777" w:rsidR="00475E3B" w:rsidRPr="003011AD" w:rsidRDefault="00475E3B" w:rsidP="006E5D58">
      <w:pPr>
        <w:spacing w:line="276" w:lineRule="auto"/>
        <w:rPr>
          <w:sz w:val="24"/>
          <w:szCs w:val="24"/>
        </w:rPr>
      </w:pPr>
    </w:p>
    <w:p w14:paraId="28EF102B" w14:textId="764C00EF" w:rsidR="00C37A40" w:rsidRDefault="00C37A40" w:rsidP="006E5D58">
      <w:pPr>
        <w:spacing w:line="276" w:lineRule="auto"/>
        <w:rPr>
          <w:b/>
          <w:bCs/>
          <w:sz w:val="28"/>
          <w:szCs w:val="28"/>
          <w:u w:val="single"/>
        </w:rPr>
      </w:pPr>
    </w:p>
    <w:p w14:paraId="5CCCBD52" w14:textId="77777777" w:rsidR="00C37A40" w:rsidRPr="00C37A40" w:rsidRDefault="00C37A40" w:rsidP="006E5D58">
      <w:pPr>
        <w:spacing w:line="276" w:lineRule="auto"/>
        <w:rPr>
          <w:sz w:val="24"/>
          <w:szCs w:val="24"/>
        </w:rPr>
      </w:pPr>
    </w:p>
    <w:sectPr w:rsidR="00C37A40" w:rsidRPr="00C37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E2B3E"/>
    <w:multiLevelType w:val="hybridMultilevel"/>
    <w:tmpl w:val="5372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51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3B"/>
    <w:rsid w:val="0004119A"/>
    <w:rsid w:val="000831CE"/>
    <w:rsid w:val="000C598C"/>
    <w:rsid w:val="00190A82"/>
    <w:rsid w:val="001C2753"/>
    <w:rsid w:val="002E4130"/>
    <w:rsid w:val="003011AD"/>
    <w:rsid w:val="00313B95"/>
    <w:rsid w:val="0036437C"/>
    <w:rsid w:val="003D4858"/>
    <w:rsid w:val="003F22F4"/>
    <w:rsid w:val="00460CD9"/>
    <w:rsid w:val="00470F18"/>
    <w:rsid w:val="00475E3B"/>
    <w:rsid w:val="004C4FC6"/>
    <w:rsid w:val="004E6309"/>
    <w:rsid w:val="00583613"/>
    <w:rsid w:val="005D5B3B"/>
    <w:rsid w:val="00695734"/>
    <w:rsid w:val="006D753B"/>
    <w:rsid w:val="006E5D58"/>
    <w:rsid w:val="00710BE3"/>
    <w:rsid w:val="00792437"/>
    <w:rsid w:val="00793CF0"/>
    <w:rsid w:val="007B3681"/>
    <w:rsid w:val="007C5DD4"/>
    <w:rsid w:val="008743A7"/>
    <w:rsid w:val="008D0597"/>
    <w:rsid w:val="00A12F60"/>
    <w:rsid w:val="00AD7F10"/>
    <w:rsid w:val="00AE1D47"/>
    <w:rsid w:val="00B07C6B"/>
    <w:rsid w:val="00BA4C7D"/>
    <w:rsid w:val="00C37A40"/>
    <w:rsid w:val="00C5443F"/>
    <w:rsid w:val="00C879D5"/>
    <w:rsid w:val="00D83142"/>
    <w:rsid w:val="00DC6517"/>
    <w:rsid w:val="00DD12A8"/>
    <w:rsid w:val="00E06177"/>
    <w:rsid w:val="00E5161F"/>
    <w:rsid w:val="00E549EB"/>
    <w:rsid w:val="00E65947"/>
    <w:rsid w:val="00EB06FA"/>
    <w:rsid w:val="00ED7CD0"/>
    <w:rsid w:val="00FA2E75"/>
    <w:rsid w:val="00FB2772"/>
    <w:rsid w:val="00FC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C324"/>
  <w15:chartTrackingRefBased/>
  <w15:docId w15:val="{0D1F25E1-3EFB-4F06-85E8-9662A666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45</cp:revision>
  <dcterms:created xsi:type="dcterms:W3CDTF">2023-01-02T10:26:00Z</dcterms:created>
  <dcterms:modified xsi:type="dcterms:W3CDTF">2023-01-04T10:52:00Z</dcterms:modified>
</cp:coreProperties>
</file>