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F3B9B" w14:textId="77777777" w:rsidR="0028783D" w:rsidRDefault="0006688B">
      <w:r>
        <w:rPr>
          <w:b/>
        </w:rPr>
        <w:t>NLPC Policy: IT &amp; Email Usage v2.00 – next review: December 2026</w:t>
      </w:r>
    </w:p>
    <w:p w14:paraId="5D1E9B0C" w14:textId="77777777" w:rsidR="0028783D" w:rsidRDefault="0006688B">
      <w:pPr>
        <w:pStyle w:val="Heading2"/>
      </w:pPr>
      <w:r>
        <w:t>1. Introduction</w:t>
      </w:r>
    </w:p>
    <w:p w14:paraId="7A2F1138" w14:textId="4405C305" w:rsidR="0028783D" w:rsidRDefault="0006688B">
      <w:r>
        <w:t xml:space="preserve">North Luffenham Parish Council (NLPC) recognises the importance of effective and secure </w:t>
      </w:r>
      <w:r w:rsidR="00584640">
        <w:t>I</w:t>
      </w:r>
      <w:r>
        <w:t xml:space="preserve">nformation </w:t>
      </w:r>
      <w:r w:rsidR="00584640">
        <w:t>T</w:t>
      </w:r>
      <w:r>
        <w:t>echnology (IT) and email usage in supporting its business, operations and communications. This policy sets out the guidelines and responsibilities for appropriate use of NLPC IT resources and email by councillors, employees, volunteers and contractors.</w:t>
      </w:r>
    </w:p>
    <w:p w14:paraId="7AB486D4" w14:textId="77777777" w:rsidR="0028783D" w:rsidRDefault="0006688B">
      <w:pPr>
        <w:pStyle w:val="Heading2"/>
      </w:pPr>
      <w:r>
        <w:t>2. Scope</w:t>
      </w:r>
    </w:p>
    <w:p w14:paraId="7AA56C06" w14:textId="77777777" w:rsidR="0028783D" w:rsidRDefault="0006688B">
      <w:r>
        <w:t>This policy applies to all individuals who use NLPC IT resources, including computers, networks, software, devices, data and council-provided email accounts.</w:t>
      </w:r>
    </w:p>
    <w:p w14:paraId="372E0982" w14:textId="77777777" w:rsidR="0028783D" w:rsidRDefault="0006688B">
      <w:pPr>
        <w:pStyle w:val="Heading2"/>
      </w:pPr>
      <w:r>
        <w:t>3. Acceptable Use of IT Resources and Email</w:t>
      </w:r>
    </w:p>
    <w:p w14:paraId="7C2F8648" w14:textId="15FA3D80" w:rsidR="0028783D" w:rsidRDefault="0006688B">
      <w:pPr>
        <w:pStyle w:val="ListBullet"/>
      </w:pPr>
      <w:r>
        <w:t>Use NLPC IT resources and email accounts for official council-related activities.</w:t>
      </w:r>
    </w:p>
    <w:p w14:paraId="463F71FD" w14:textId="77777777" w:rsidR="0028783D" w:rsidRDefault="0006688B">
      <w:pPr>
        <w:pStyle w:val="ListBullet"/>
      </w:pPr>
      <w:r>
        <w:t>Limited personal use is permitted if it does not interfere with duties or breach this policy.</w:t>
      </w:r>
    </w:p>
    <w:p w14:paraId="0B04DE3D" w14:textId="77777777" w:rsidR="0028783D" w:rsidRDefault="0006688B">
      <w:pPr>
        <w:pStyle w:val="ListBullet"/>
      </w:pPr>
      <w:r>
        <w:t>Adhere to ethical standards; respect copyright and intellectual property rights.</w:t>
      </w:r>
    </w:p>
    <w:p w14:paraId="54CE9024" w14:textId="77777777" w:rsidR="0028783D" w:rsidRDefault="0006688B">
      <w:pPr>
        <w:pStyle w:val="ListBullet"/>
      </w:pPr>
      <w:r>
        <w:t>Do not access, store or transmit inappropriate, offensive or illegal content.</w:t>
      </w:r>
    </w:p>
    <w:p w14:paraId="137CA7F2" w14:textId="77777777" w:rsidR="0028783D" w:rsidRDefault="0006688B">
      <w:pPr>
        <w:pStyle w:val="Heading2"/>
      </w:pPr>
      <w:r>
        <w:t>4. Device and Software Usage</w:t>
      </w:r>
    </w:p>
    <w:p w14:paraId="3043B3D9" w14:textId="77777777" w:rsidR="0028783D" w:rsidRDefault="0006688B">
      <w:pPr>
        <w:pStyle w:val="ListBullet"/>
      </w:pPr>
      <w:r>
        <w:t>Where possible, authorised devices, software and applications will be provided by NLPC for work-related tasks.</w:t>
      </w:r>
    </w:p>
    <w:p w14:paraId="305769DE" w14:textId="77777777" w:rsidR="0028783D" w:rsidRDefault="0006688B">
      <w:pPr>
        <w:pStyle w:val="ListBullet"/>
      </w:pPr>
      <w:r>
        <w:t>Unauthorised installation of software on council devices is prohibited due to security risks.</w:t>
      </w:r>
    </w:p>
    <w:p w14:paraId="248541EA" w14:textId="77777777" w:rsidR="0028783D" w:rsidRDefault="0006688B">
      <w:pPr>
        <w:pStyle w:val="ListBullet"/>
      </w:pPr>
      <w:r>
        <w:t>Personal devices used for council business must follow the same security controls (see Sections 5 and 8).</w:t>
      </w:r>
    </w:p>
    <w:p w14:paraId="273E86CD" w14:textId="77777777" w:rsidR="0028783D" w:rsidRDefault="0006688B">
      <w:pPr>
        <w:pStyle w:val="Heading2"/>
      </w:pPr>
      <w:r>
        <w:t>5. Data Management and Security</w:t>
      </w:r>
    </w:p>
    <w:p w14:paraId="24C62351" w14:textId="77777777" w:rsidR="0028783D" w:rsidRDefault="0006688B">
      <w:pPr>
        <w:pStyle w:val="ListBullet"/>
      </w:pPr>
      <w:r>
        <w:t>Store and transmit sensitive or confidential NLPC data using approved, secure methods (e.g. encrypted storage and email).</w:t>
      </w:r>
    </w:p>
    <w:p w14:paraId="6045A0C8" w14:textId="77777777" w:rsidR="0028783D" w:rsidRDefault="0006688B">
      <w:pPr>
        <w:pStyle w:val="ListBullet"/>
      </w:pPr>
      <w:r>
        <w:t>Perform regular data backups and use secure destruction methods when data is no longer required.</w:t>
      </w:r>
    </w:p>
    <w:p w14:paraId="6A3607FF" w14:textId="77777777" w:rsidR="0028783D" w:rsidRDefault="0006688B">
      <w:pPr>
        <w:pStyle w:val="ListBullet"/>
      </w:pPr>
      <w:r>
        <w:t>Only access data necessary for your role and comply with Data Protection legislation (including UK GDPR).</w:t>
      </w:r>
    </w:p>
    <w:p w14:paraId="35DDBEB1" w14:textId="77777777" w:rsidR="0028783D" w:rsidRDefault="0006688B">
      <w:pPr>
        <w:pStyle w:val="Heading2"/>
      </w:pPr>
      <w:r>
        <w:t>6. Network and Internet Usage</w:t>
      </w:r>
    </w:p>
    <w:p w14:paraId="16E96C36" w14:textId="77777777" w:rsidR="0028783D" w:rsidRDefault="0006688B">
      <w:pPr>
        <w:pStyle w:val="ListBullet"/>
      </w:pPr>
      <w:r>
        <w:t>Use NLPC network and internet connections responsibly for official purposes.</w:t>
      </w:r>
    </w:p>
    <w:p w14:paraId="13E91A47" w14:textId="77777777" w:rsidR="0028783D" w:rsidRDefault="0006688B">
      <w:pPr>
        <w:pStyle w:val="ListBullet"/>
      </w:pPr>
      <w:r>
        <w:t>Do not download or share copyrighted material without authorisation.</w:t>
      </w:r>
    </w:p>
    <w:p w14:paraId="70A1D448" w14:textId="77777777" w:rsidR="0028783D" w:rsidRDefault="0006688B">
      <w:pPr>
        <w:pStyle w:val="ListBullet"/>
      </w:pPr>
      <w:r>
        <w:t>Do not attempt to bypass security controls or monitoring systems.</w:t>
      </w:r>
    </w:p>
    <w:p w14:paraId="0B59BABB" w14:textId="77777777" w:rsidR="0028783D" w:rsidRDefault="0006688B">
      <w:pPr>
        <w:pStyle w:val="Heading2"/>
      </w:pPr>
      <w:r>
        <w:t>7. Email Communication</w:t>
      </w:r>
    </w:p>
    <w:p w14:paraId="0C5D530E" w14:textId="77777777" w:rsidR="0028783D" w:rsidRDefault="0006688B">
      <w:pPr>
        <w:pStyle w:val="ListBullet"/>
      </w:pPr>
      <w:r>
        <w:t>Use NLPC-provided email for professional, respectful communication.</w:t>
      </w:r>
    </w:p>
    <w:p w14:paraId="7347FF9F" w14:textId="77777777" w:rsidR="0028783D" w:rsidRDefault="0006688B">
      <w:pPr>
        <w:pStyle w:val="ListBullet"/>
      </w:pPr>
      <w:r>
        <w:t>Do not send confidential/sensitive information via email unless appropriately encrypted.</w:t>
      </w:r>
    </w:p>
    <w:p w14:paraId="2C26782A" w14:textId="77777777" w:rsidR="0028783D" w:rsidRDefault="0006688B">
      <w:pPr>
        <w:pStyle w:val="ListBullet"/>
      </w:pPr>
      <w:r>
        <w:t>Be vigilant with attachments and links; verify sources to avoid phishing and malware.</w:t>
      </w:r>
    </w:p>
    <w:p w14:paraId="5ADCB168" w14:textId="77777777" w:rsidR="0028783D" w:rsidRDefault="0006688B">
      <w:pPr>
        <w:pStyle w:val="ListBullet"/>
      </w:pPr>
      <w:r>
        <w:lastRenderedPageBreak/>
        <w:t>Use council-provided mailing lists and contact directories responsibly and in line with privacy regulations.</w:t>
      </w:r>
    </w:p>
    <w:p w14:paraId="5F8ECDED" w14:textId="77777777" w:rsidR="0028783D" w:rsidRDefault="0006688B">
      <w:pPr>
        <w:pStyle w:val="Heading2"/>
      </w:pPr>
      <w:r>
        <w:t>8. Password and Account Security</w:t>
      </w:r>
    </w:p>
    <w:p w14:paraId="047EF390" w14:textId="77777777" w:rsidR="0028783D" w:rsidRDefault="0006688B">
      <w:pPr>
        <w:pStyle w:val="ListBullet"/>
      </w:pPr>
      <w:r>
        <w:t>Keep account credentials confidential; do not share passwords.</w:t>
      </w:r>
    </w:p>
    <w:p w14:paraId="15529576" w14:textId="77777777" w:rsidR="0028783D" w:rsidRDefault="0006688B">
      <w:pPr>
        <w:pStyle w:val="ListBullet"/>
      </w:pPr>
      <w:r>
        <w:t>Use strong, unique passwords and enable where available.</w:t>
      </w:r>
    </w:p>
    <w:p w14:paraId="1C3C818C" w14:textId="77777777" w:rsidR="0028783D" w:rsidRDefault="0006688B">
      <w:pPr>
        <w:pStyle w:val="ListBullet"/>
      </w:pPr>
      <w:r>
        <w:t>Change passwords regularly or immediately if compromise is suspected.</w:t>
      </w:r>
    </w:p>
    <w:p w14:paraId="58429BBE" w14:textId="77777777" w:rsidR="0028783D" w:rsidRDefault="0006688B">
      <w:pPr>
        <w:pStyle w:val="Heading2"/>
      </w:pPr>
      <w:r>
        <w:t>9. Mobile Devices and Remote Work</w:t>
      </w:r>
    </w:p>
    <w:p w14:paraId="0E5DB798" w14:textId="77777777" w:rsidR="0028783D" w:rsidRDefault="0006688B">
      <w:pPr>
        <w:pStyle w:val="ListBullet"/>
      </w:pPr>
      <w:r>
        <w:t>Secure mobile devices with passcodes and/or biometric authentication.</w:t>
      </w:r>
    </w:p>
    <w:p w14:paraId="460FE7B8" w14:textId="77777777" w:rsidR="0028783D" w:rsidRDefault="0006688B">
      <w:pPr>
        <w:pStyle w:val="Heading2"/>
      </w:pPr>
      <w:r>
        <w:t>10. Email and IT Monitoring</w:t>
      </w:r>
    </w:p>
    <w:p w14:paraId="6B395821" w14:textId="77777777" w:rsidR="0028783D" w:rsidRDefault="0006688B">
      <w:r>
        <w:t>NLPC reserves the right to monitor use of IT systems, including email communications, to ensure compliance with this policy and applicable laws. Any monitoring will be conducted proportionately and in line with data protection requirements.</w:t>
      </w:r>
    </w:p>
    <w:p w14:paraId="11F6E579" w14:textId="77777777" w:rsidR="0028783D" w:rsidRDefault="0006688B">
      <w:pPr>
        <w:pStyle w:val="Heading2"/>
      </w:pPr>
      <w:r>
        <w:t>11. Retention and Archiving</w:t>
      </w:r>
    </w:p>
    <w:p w14:paraId="47CE139F" w14:textId="77777777" w:rsidR="0028783D" w:rsidRDefault="0006688B">
      <w:pPr>
        <w:pStyle w:val="ListBullet"/>
      </w:pPr>
      <w:r>
        <w:t>Retain and archive emails and electronic records in accordance with legal and regulatory requirements and NLPC retention schedules.</w:t>
      </w:r>
    </w:p>
    <w:p w14:paraId="47D38B3C" w14:textId="77777777" w:rsidR="0028783D" w:rsidRDefault="0006688B">
      <w:pPr>
        <w:pStyle w:val="ListBullet"/>
      </w:pPr>
      <w:r>
        <w:t>Regularly review and dispose of records that are no longer required, using approved destruction methods.</w:t>
      </w:r>
    </w:p>
    <w:p w14:paraId="199159C9" w14:textId="77777777" w:rsidR="0028783D" w:rsidRDefault="0006688B">
      <w:pPr>
        <w:pStyle w:val="Heading2"/>
      </w:pPr>
      <w:r>
        <w:t>12. Reporting Security Incidents</w:t>
      </w:r>
    </w:p>
    <w:p w14:paraId="782E3774" w14:textId="77777777" w:rsidR="0028783D" w:rsidRDefault="0006688B">
      <w:pPr>
        <w:pStyle w:val="ListBullet"/>
      </w:pPr>
      <w:r>
        <w:t>Immediately report suspected security breaches, data loss or malware incidents to the designated NLPC IT point of contact.</w:t>
      </w:r>
    </w:p>
    <w:p w14:paraId="20124944" w14:textId="77777777" w:rsidR="0028783D" w:rsidRDefault="0006688B">
      <w:pPr>
        <w:pStyle w:val="ListBullet"/>
      </w:pPr>
      <w:r>
        <w:t>Do not attempt to remediate significant incidents without guidance from the IT contact or Clerk.</w:t>
      </w:r>
    </w:p>
    <w:p w14:paraId="78916D5F" w14:textId="77777777" w:rsidR="0028783D" w:rsidRDefault="0006688B">
      <w:pPr>
        <w:pStyle w:val="Heading2"/>
      </w:pPr>
      <w:r>
        <w:t>13. Training and Awareness</w:t>
      </w:r>
    </w:p>
    <w:p w14:paraId="7E1DD423" w14:textId="77777777" w:rsidR="0028783D" w:rsidRDefault="0006688B">
      <w:pPr>
        <w:pStyle w:val="ListBullet"/>
      </w:pPr>
      <w:r>
        <w:t>NLPC will provide periodic training on IT security, privacy, and acceptable use.</w:t>
      </w:r>
    </w:p>
    <w:p w14:paraId="59604204" w14:textId="77777777" w:rsidR="0028783D" w:rsidRDefault="0006688B">
      <w:pPr>
        <w:pStyle w:val="ListBullet"/>
      </w:pPr>
      <w:r>
        <w:t>All users must complete mandatory training and refreshers when required.</w:t>
      </w:r>
    </w:p>
    <w:p w14:paraId="5CD184AB" w14:textId="77777777" w:rsidR="0028783D" w:rsidRDefault="0006688B">
      <w:pPr>
        <w:pStyle w:val="Heading2"/>
      </w:pPr>
      <w:r>
        <w:t>14. Compliance and Consequences</w:t>
      </w:r>
    </w:p>
    <w:p w14:paraId="6CDB7F91" w14:textId="77777777" w:rsidR="0028783D" w:rsidRDefault="0006688B">
      <w:pPr>
        <w:pStyle w:val="ListBullet"/>
      </w:pPr>
      <w:r>
        <w:t>Breaches of this policy may result in suspension of IT privileges, disciplinary action and/or referral to authorities where appropriate.</w:t>
      </w:r>
    </w:p>
    <w:p w14:paraId="3BB9C9A6" w14:textId="77777777" w:rsidR="0028783D" w:rsidRDefault="0006688B">
      <w:pPr>
        <w:pStyle w:val="ListBullet"/>
      </w:pPr>
      <w:r>
        <w:t>Serious or repeated breaches may lead to termination of access or contract, in accordance with NLPC procedures.</w:t>
      </w:r>
    </w:p>
    <w:p w14:paraId="6179B567" w14:textId="77777777" w:rsidR="0028783D" w:rsidRDefault="0006688B">
      <w:pPr>
        <w:pStyle w:val="Heading2"/>
      </w:pPr>
      <w:r>
        <w:t>15. Policy Review</w:t>
      </w:r>
    </w:p>
    <w:p w14:paraId="153110EE" w14:textId="77777777" w:rsidR="0028783D" w:rsidRDefault="0006688B">
      <w:r>
        <w:t>This policy will be reviewed annually to ensure its relevance and effectiveness. Updates may be made to address emerging technology trends and security measures.</w:t>
      </w:r>
    </w:p>
    <w:p w14:paraId="16632C24" w14:textId="77777777" w:rsidR="0028783D" w:rsidRDefault="0006688B">
      <w:pPr>
        <w:pStyle w:val="Heading2"/>
      </w:pPr>
      <w:r>
        <w:lastRenderedPageBreak/>
        <w:t>16. Contacts</w:t>
      </w:r>
    </w:p>
    <w:p w14:paraId="75A124F6" w14:textId="1001CF8B" w:rsidR="0028783D" w:rsidRDefault="0006688B">
      <w:r>
        <w:t>For IT-related enquiries or assistance, contact:</w:t>
      </w:r>
      <w:r>
        <w:br/>
      </w:r>
      <w:r w:rsidR="00584640">
        <w:t>Amy Lord</w:t>
      </w:r>
      <w:r>
        <w:t>, Parish Clerk</w:t>
      </w:r>
      <w:r>
        <w:br/>
        <w:t xml:space="preserve">Email: </w:t>
      </w:r>
      <w:r w:rsidR="00584640">
        <w:t>clerk@northluffenham.org.uk</w:t>
      </w:r>
      <w:r>
        <w:br/>
        <w:t>Phone: 01780 408288</w:t>
      </w:r>
    </w:p>
    <w:p w14:paraId="4213E0F0" w14:textId="77777777" w:rsidR="0028783D" w:rsidRDefault="0006688B">
      <w:pPr>
        <w:pStyle w:val="Heading2"/>
      </w:pPr>
      <w:r>
        <w:t>Approval</w:t>
      </w:r>
    </w:p>
    <w:p w14:paraId="0FA91C80" w14:textId="77777777" w:rsidR="0028783D" w:rsidRDefault="0006688B">
      <w:r>
        <w:t>Date: ________________________________    Signature: ________________________________    Role: ________________________________</w:t>
      </w:r>
    </w:p>
    <w:sectPr w:rsidR="0028783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23733132">
    <w:abstractNumId w:val="8"/>
  </w:num>
  <w:num w:numId="2" w16cid:durableId="497888199">
    <w:abstractNumId w:val="6"/>
  </w:num>
  <w:num w:numId="3" w16cid:durableId="681471656">
    <w:abstractNumId w:val="5"/>
  </w:num>
  <w:num w:numId="4" w16cid:durableId="383873673">
    <w:abstractNumId w:val="4"/>
  </w:num>
  <w:num w:numId="5" w16cid:durableId="1934390123">
    <w:abstractNumId w:val="7"/>
  </w:num>
  <w:num w:numId="6" w16cid:durableId="655190076">
    <w:abstractNumId w:val="3"/>
  </w:num>
  <w:num w:numId="7" w16cid:durableId="802430039">
    <w:abstractNumId w:val="2"/>
  </w:num>
  <w:num w:numId="8" w16cid:durableId="24142368">
    <w:abstractNumId w:val="1"/>
  </w:num>
  <w:num w:numId="9" w16cid:durableId="1454246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688B"/>
    <w:rsid w:val="0015074B"/>
    <w:rsid w:val="0028783D"/>
    <w:rsid w:val="0029639D"/>
    <w:rsid w:val="00326F90"/>
    <w:rsid w:val="00584640"/>
    <w:rsid w:val="00AA1D8D"/>
    <w:rsid w:val="00AB6ED7"/>
    <w:rsid w:val="00B47730"/>
    <w:rsid w:val="00CB0664"/>
    <w:rsid w:val="00D7521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68A34F"/>
  <w14:defaultImageDpi w14:val="300"/>
  <w15:docId w15:val="{7D00CC16-5ED8-4F21-91C9-502817D5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NL Parish Clerk</cp:lastModifiedBy>
  <cp:revision>2</cp:revision>
  <dcterms:created xsi:type="dcterms:W3CDTF">2026-01-15T11:29:00Z</dcterms:created>
  <dcterms:modified xsi:type="dcterms:W3CDTF">2026-01-15T11:29:00Z</dcterms:modified>
  <cp:category/>
</cp:coreProperties>
</file>