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37DA" w14:textId="77777777" w:rsidR="007A67DF" w:rsidRDefault="00E94EC2">
      <w:pPr>
        <w:spacing w:after="0"/>
        <w:ind w:left="14" w:hanging="10"/>
        <w:jc w:val="center"/>
      </w:pPr>
      <w:r>
        <w:rPr>
          <w:rFonts w:ascii="Arial" w:eastAsia="Arial" w:hAnsi="Arial" w:cs="Arial"/>
          <w:b/>
          <w:sz w:val="40"/>
        </w:rPr>
        <w:t xml:space="preserve">NOTICE OF VACANCY </w:t>
      </w:r>
    </w:p>
    <w:p w14:paraId="24B6A7E6" w14:textId="77777777" w:rsidR="007A67DF" w:rsidRDefault="00E94EC2">
      <w:pPr>
        <w:spacing w:after="0"/>
        <w:ind w:left="14" w:right="2" w:hanging="10"/>
        <w:jc w:val="center"/>
      </w:pPr>
      <w:r>
        <w:rPr>
          <w:rFonts w:ascii="Arial" w:eastAsia="Arial" w:hAnsi="Arial" w:cs="Arial"/>
          <w:b/>
          <w:sz w:val="40"/>
        </w:rPr>
        <w:t xml:space="preserve">IN THE OFFICE OF COUNCILLOR </w:t>
      </w:r>
    </w:p>
    <w:p w14:paraId="0E53E638" w14:textId="77777777" w:rsidR="007A67DF" w:rsidRDefault="00E94EC2">
      <w:pPr>
        <w:spacing w:after="0"/>
        <w:ind w:left="100"/>
        <w:jc w:val="center"/>
      </w:pPr>
      <w:r>
        <w:rPr>
          <w:rFonts w:ascii="Arial" w:eastAsia="Arial" w:hAnsi="Arial" w:cs="Arial"/>
          <w:b/>
          <w:sz w:val="36"/>
        </w:rPr>
        <w:t xml:space="preserve"> </w:t>
      </w:r>
    </w:p>
    <w:p w14:paraId="43B3A6A5" w14:textId="77777777" w:rsidR="007A67DF" w:rsidRDefault="00E94EC2">
      <w:pPr>
        <w:spacing w:after="117"/>
        <w:ind w:left="100"/>
        <w:jc w:val="center"/>
      </w:pPr>
      <w:r>
        <w:rPr>
          <w:rFonts w:ascii="Arial" w:eastAsia="Arial" w:hAnsi="Arial" w:cs="Arial"/>
          <w:b/>
          <w:sz w:val="36"/>
        </w:rPr>
        <w:t xml:space="preserve"> </w:t>
      </w:r>
    </w:p>
    <w:p w14:paraId="5E0CD989" w14:textId="77777777" w:rsidR="007A67DF" w:rsidRDefault="00E94EC2">
      <w:pPr>
        <w:spacing w:after="0" w:line="239" w:lineRule="auto"/>
        <w:jc w:val="center"/>
      </w:pPr>
      <w:r>
        <w:rPr>
          <w:rFonts w:ascii="Arial" w:eastAsia="Arial" w:hAnsi="Arial" w:cs="Arial"/>
          <w:b/>
          <w:sz w:val="52"/>
        </w:rPr>
        <w:t xml:space="preserve">NORTH LUFFENHAM PARISH COUNCIL </w:t>
      </w:r>
    </w:p>
    <w:p w14:paraId="2E02558E" w14:textId="77777777" w:rsidR="007A67DF" w:rsidRDefault="00E94EC2">
      <w:pPr>
        <w:spacing w:after="7"/>
        <w:ind w:left="89"/>
        <w:jc w:val="center"/>
      </w:pPr>
      <w:r>
        <w:rPr>
          <w:rFonts w:ascii="Arial" w:eastAsia="Arial" w:hAnsi="Arial" w:cs="Arial"/>
          <w:b/>
          <w:sz w:val="32"/>
        </w:rPr>
        <w:t xml:space="preserve"> </w:t>
      </w:r>
    </w:p>
    <w:p w14:paraId="2A98FAEF" w14:textId="77777777" w:rsidR="007A67DF" w:rsidRDefault="00E94EC2">
      <w:pPr>
        <w:spacing w:after="0"/>
        <w:ind w:left="1"/>
        <w:jc w:val="center"/>
      </w:pPr>
      <w:r>
        <w:rPr>
          <w:rFonts w:ascii="Arial" w:eastAsia="Arial" w:hAnsi="Arial" w:cs="Arial"/>
          <w:b/>
          <w:sz w:val="36"/>
        </w:rPr>
        <w:t xml:space="preserve">NOTICE IS HEREBY GIVEN </w:t>
      </w:r>
    </w:p>
    <w:p w14:paraId="49DF6E34" w14:textId="77777777" w:rsidR="007A67DF" w:rsidRDefault="00E94EC2">
      <w:pPr>
        <w:spacing w:after="0"/>
        <w:ind w:left="78"/>
        <w:jc w:val="center"/>
      </w:pPr>
      <w:r>
        <w:rPr>
          <w:rFonts w:ascii="Arial" w:eastAsia="Arial" w:hAnsi="Arial" w:cs="Arial"/>
          <w:b/>
          <w:sz w:val="28"/>
        </w:rPr>
        <w:t xml:space="preserve"> </w:t>
      </w:r>
    </w:p>
    <w:p w14:paraId="1B939064" w14:textId="77777777" w:rsidR="007A67DF" w:rsidRDefault="00E94EC2">
      <w:pPr>
        <w:spacing w:after="12" w:line="249" w:lineRule="auto"/>
        <w:ind w:left="-5" w:hanging="10"/>
      </w:pPr>
      <w:r>
        <w:rPr>
          <w:rFonts w:ascii="Arial" w:eastAsia="Arial" w:hAnsi="Arial" w:cs="Arial"/>
          <w:sz w:val="28"/>
        </w:rPr>
        <w:t xml:space="preserve">Under Section 85(1) of the Local Government Act 1972 that a vacancy exists in the office of Councillor for North Luffenham Parish Council arising from the vacation of office by failure to attend meetings of Tracey Barsby. </w:t>
      </w:r>
    </w:p>
    <w:p w14:paraId="07171B75" w14:textId="77777777" w:rsidR="007A67DF" w:rsidRDefault="00E94EC2">
      <w:pPr>
        <w:spacing w:after="0"/>
      </w:pPr>
      <w:r>
        <w:rPr>
          <w:rFonts w:ascii="Arial" w:eastAsia="Arial" w:hAnsi="Arial" w:cs="Arial"/>
          <w:sz w:val="28"/>
        </w:rPr>
        <w:t xml:space="preserve"> </w:t>
      </w:r>
    </w:p>
    <w:p w14:paraId="1C8503CA" w14:textId="77777777" w:rsidR="007A67DF" w:rsidRDefault="00E94EC2">
      <w:pPr>
        <w:spacing w:after="0" w:line="239" w:lineRule="auto"/>
        <w:jc w:val="both"/>
      </w:pPr>
      <w:r>
        <w:rPr>
          <w:rFonts w:ascii="Arial" w:eastAsia="Arial" w:hAnsi="Arial" w:cs="Arial"/>
          <w:sz w:val="28"/>
        </w:rPr>
        <w:t xml:space="preserve">If by 10 February 2026 (14 days* after the date of this notice), a request for an election to fill the said vacancy is made in writing to the Returning Officer at Catmose, Oakham, Rutland, LE15 6HP by TEN electors for the said Parish, an election will be held to fill the said vacancy, otherwise the vacancy will be filled by co-option. </w:t>
      </w:r>
    </w:p>
    <w:p w14:paraId="35EF1D46" w14:textId="77777777" w:rsidR="007A67DF" w:rsidRDefault="00E94EC2">
      <w:pPr>
        <w:spacing w:after="0"/>
      </w:pPr>
      <w:r>
        <w:rPr>
          <w:rFonts w:ascii="Arial" w:eastAsia="Arial" w:hAnsi="Arial" w:cs="Arial"/>
          <w:sz w:val="28"/>
        </w:rPr>
        <w:t xml:space="preserve"> </w:t>
      </w:r>
    </w:p>
    <w:p w14:paraId="3142C572" w14:textId="77777777" w:rsidR="007A67DF" w:rsidRDefault="00E94EC2">
      <w:pPr>
        <w:spacing w:after="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p>
    <w:p w14:paraId="699D7709" w14:textId="77777777" w:rsidR="007A67DF" w:rsidRDefault="00E94EC2">
      <w:pPr>
        <w:spacing w:after="0"/>
      </w:pPr>
      <w:r>
        <w:rPr>
          <w:rFonts w:ascii="Arial" w:eastAsia="Arial" w:hAnsi="Arial" w:cs="Arial"/>
          <w:sz w:val="28"/>
        </w:rPr>
        <w:t xml:space="preserve"> </w:t>
      </w:r>
    </w:p>
    <w:p w14:paraId="58EC7F31" w14:textId="77777777" w:rsidR="007A67DF" w:rsidRDefault="00E94EC2">
      <w:pPr>
        <w:spacing w:after="0"/>
        <w:ind w:right="944"/>
        <w:jc w:val="right"/>
      </w:pPr>
      <w:r>
        <w:rPr>
          <w:rFonts w:ascii="Arial" w:eastAsia="Arial" w:hAnsi="Arial" w:cs="Arial"/>
          <w:sz w:val="28"/>
        </w:rPr>
        <w:t xml:space="preserve">MARK ANDREWS </w:t>
      </w:r>
    </w:p>
    <w:p w14:paraId="03D85C5D" w14:textId="77777777" w:rsidR="007A67DF" w:rsidRDefault="00E94EC2">
      <w:pPr>
        <w:tabs>
          <w:tab w:val="center" w:pos="720"/>
          <w:tab w:val="center" w:pos="1440"/>
          <w:tab w:val="center" w:pos="2160"/>
          <w:tab w:val="center" w:pos="2881"/>
          <w:tab w:val="center" w:pos="3601"/>
          <w:tab w:val="center" w:pos="4321"/>
          <w:tab w:val="center" w:pos="5041"/>
          <w:tab w:val="center" w:pos="7246"/>
        </w:tabs>
        <w:spacing w:after="12" w:line="249" w:lineRule="auto"/>
        <w:ind w:left="-15"/>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RETURNING OFFICER </w:t>
      </w:r>
    </w:p>
    <w:p w14:paraId="1E5BFBEF" w14:textId="77777777" w:rsidR="007A67DF" w:rsidRDefault="00E94EC2">
      <w:pPr>
        <w:spacing w:after="0"/>
      </w:pPr>
      <w:r>
        <w:rPr>
          <w:rFonts w:ascii="Arial" w:eastAsia="Arial" w:hAnsi="Arial" w:cs="Arial"/>
          <w:sz w:val="28"/>
        </w:rPr>
        <w:t xml:space="preserve"> </w:t>
      </w:r>
    </w:p>
    <w:p w14:paraId="49DCB061" w14:textId="77777777" w:rsidR="007A67DF" w:rsidRDefault="00E94EC2">
      <w:pPr>
        <w:spacing w:after="12" w:line="249" w:lineRule="auto"/>
        <w:ind w:left="-5" w:hanging="10"/>
      </w:pPr>
      <w:r>
        <w:rPr>
          <w:rFonts w:ascii="Arial" w:eastAsia="Arial" w:hAnsi="Arial" w:cs="Arial"/>
          <w:sz w:val="28"/>
        </w:rPr>
        <w:t xml:space="preserve">Date: 21 January 2026 </w:t>
      </w:r>
    </w:p>
    <w:p w14:paraId="326747B0" w14:textId="77777777" w:rsidR="007A67DF" w:rsidRDefault="00E94EC2">
      <w:pPr>
        <w:spacing w:after="0"/>
      </w:pPr>
      <w:r>
        <w:rPr>
          <w:rFonts w:ascii="Arial" w:eastAsia="Arial" w:hAnsi="Arial" w:cs="Arial"/>
          <w:sz w:val="28"/>
        </w:rPr>
        <w:t xml:space="preserve"> </w:t>
      </w:r>
    </w:p>
    <w:p w14:paraId="3F360B98" w14:textId="77777777" w:rsidR="007A67DF" w:rsidRDefault="00E94EC2">
      <w:pPr>
        <w:spacing w:after="0"/>
      </w:pPr>
      <w:r>
        <w:rPr>
          <w:rFonts w:ascii="Arial" w:eastAsia="Arial" w:hAnsi="Arial" w:cs="Arial"/>
          <w:sz w:val="28"/>
        </w:rPr>
        <w:t xml:space="preserve"> </w:t>
      </w:r>
    </w:p>
    <w:p w14:paraId="1767AC33" w14:textId="77777777" w:rsidR="007A67DF" w:rsidRDefault="00E94EC2">
      <w:pPr>
        <w:spacing w:after="0"/>
      </w:pPr>
      <w:r>
        <w:rPr>
          <w:rFonts w:ascii="Arial" w:eastAsia="Arial" w:hAnsi="Arial" w:cs="Arial"/>
          <w:sz w:val="28"/>
        </w:rPr>
        <w:t xml:space="preserve"> </w:t>
      </w:r>
    </w:p>
    <w:p w14:paraId="7F45DC2B" w14:textId="77777777" w:rsidR="007A67DF" w:rsidRDefault="00E94EC2">
      <w:pPr>
        <w:spacing w:after="0"/>
      </w:pPr>
      <w:r>
        <w:rPr>
          <w:rFonts w:ascii="Arial" w:eastAsia="Arial" w:hAnsi="Arial" w:cs="Arial"/>
          <w:sz w:val="28"/>
        </w:rPr>
        <w:t xml:space="preserve"> </w:t>
      </w:r>
    </w:p>
    <w:p w14:paraId="361C4DF1" w14:textId="77777777" w:rsidR="007A67DF" w:rsidRDefault="00E94EC2">
      <w:pPr>
        <w:spacing w:after="2" w:line="240" w:lineRule="auto"/>
        <w:ind w:left="374" w:right="8" w:hanging="374"/>
        <w:jc w:val="both"/>
      </w:pPr>
      <w:r>
        <w:rPr>
          <w:rFonts w:ascii="Arial" w:eastAsia="Arial" w:hAnsi="Arial" w:cs="Arial"/>
          <w:sz w:val="20"/>
        </w:rPr>
        <w:t xml:space="preserve">* </w:t>
      </w:r>
      <w:r>
        <w:rPr>
          <w:rFonts w:ascii="Arial" w:eastAsia="Arial" w:hAnsi="Arial" w:cs="Arial"/>
          <w:sz w:val="20"/>
        </w:rPr>
        <w:t xml:space="preserve">In computing any period of time for this purpose, a Saturday, Sunday, day of the Christmas break, of the Easter break or of a bank holiday or day appointed for public thanksgiving or mourning must be disregarded. </w:t>
      </w:r>
    </w:p>
    <w:p w14:paraId="76E6D4D0" w14:textId="77777777" w:rsidR="007A67DF" w:rsidRDefault="00E94EC2">
      <w:pPr>
        <w:spacing w:after="0"/>
      </w:pPr>
      <w:r>
        <w:rPr>
          <w:rFonts w:ascii="Arial" w:eastAsia="Arial" w:hAnsi="Arial" w:cs="Arial"/>
          <w:sz w:val="20"/>
        </w:rPr>
        <w:t xml:space="preserve"> </w:t>
      </w:r>
    </w:p>
    <w:p w14:paraId="107F2D98" w14:textId="77777777" w:rsidR="007A67DF" w:rsidRDefault="00E94EC2">
      <w:pPr>
        <w:spacing w:after="0" w:line="241" w:lineRule="auto"/>
        <w:ind w:left="374" w:right="8"/>
        <w:jc w:val="both"/>
      </w:pPr>
      <w:r>
        <w:rPr>
          <w:rFonts w:ascii="Arial" w:eastAsia="Arial" w:hAnsi="Arial" w:cs="Arial"/>
          <w:sz w:val="20"/>
        </w:rPr>
        <w:t>“The Christmas break” means the period beginning with the last week day before Christmas Eve and ending with the first week day after Christmas Day which is not a bank holiday, “the Easter break” means the period beginning with the Thursday before and ending with the Tuesday after Easter Day, and “a bank holiday break” means any bank holiday not included in the Christmas break or Easter break and the period beginning with the last weekday before that bank holiday and ending with the next week day which is n</w:t>
      </w:r>
      <w:r>
        <w:rPr>
          <w:rFonts w:ascii="Arial" w:eastAsia="Arial" w:hAnsi="Arial" w:cs="Arial"/>
          <w:sz w:val="20"/>
        </w:rPr>
        <w:t xml:space="preserve">ot a bank holiday. </w:t>
      </w:r>
    </w:p>
    <w:sectPr w:rsidR="007A67DF">
      <w:pgSz w:w="11906" w:h="16838"/>
      <w:pgMar w:top="1440" w:right="144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DF"/>
    <w:rsid w:val="007A67DF"/>
    <w:rsid w:val="00D16E8E"/>
    <w:rsid w:val="00E9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2429"/>
  <w15:docId w15:val="{41190393-5FFD-459A-9F72-F70FC07F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4</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VACANCIES</dc:title>
  <dc:subject/>
  <dc:creator>rcc2609</dc:creator>
  <cp:keywords/>
  <cp:lastModifiedBy>NL Parish Clerk</cp:lastModifiedBy>
  <cp:revision>2</cp:revision>
  <dcterms:created xsi:type="dcterms:W3CDTF">2026-01-23T16:17:00Z</dcterms:created>
  <dcterms:modified xsi:type="dcterms:W3CDTF">2026-01-23T16:17:00Z</dcterms:modified>
</cp:coreProperties>
</file>